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D41" w:rsidRDefault="00382D41" w:rsidP="00382D41">
      <w:pPr>
        <w:ind w:firstLineChars="147" w:firstLine="531"/>
        <w:rPr>
          <w:rFonts w:ascii="黑体" w:eastAsia="黑体" w:hint="eastAsia"/>
          <w:b/>
          <w:color w:val="0000FF"/>
          <w:sz w:val="36"/>
          <w:szCs w:val="36"/>
        </w:rPr>
      </w:pPr>
      <w:r>
        <w:rPr>
          <w:rFonts w:ascii="黑体" w:eastAsia="黑体" w:hint="eastAsia"/>
          <w:b/>
          <w:color w:val="0000FF"/>
          <w:sz w:val="36"/>
          <w:szCs w:val="36"/>
        </w:rPr>
        <w:t>B线：滨海栈道、中英街、深港环岛、海洋世界、园博园一天游</w:t>
      </w:r>
    </w:p>
    <w:p w:rsidR="00382D41" w:rsidRDefault="00382D41" w:rsidP="00382D41">
      <w:pPr>
        <w:spacing w:line="420" w:lineRule="exact"/>
        <w:ind w:leftChars="-118" w:left="-260" w:rightChars="-17" w:right="-37" w:firstLineChars="150" w:firstLine="330"/>
        <w:rPr>
          <w:rFonts w:hint="eastAsia"/>
          <w:b/>
          <w:color w:val="CC0066"/>
        </w:rPr>
      </w:pPr>
      <w:r>
        <w:rPr>
          <w:rFonts w:hint="eastAsia"/>
          <w:b/>
          <w:color w:val="CC0066"/>
        </w:rPr>
        <w:t>行程特色：</w:t>
      </w:r>
    </w:p>
    <w:p w:rsidR="00382D41" w:rsidRDefault="00382D41" w:rsidP="00382D41">
      <w:pPr>
        <w:spacing w:line="360" w:lineRule="exact"/>
        <w:ind w:leftChars="85" w:left="187"/>
        <w:rPr>
          <w:rFonts w:ascii="Gungsuh" w:hAnsi="Arial" w:hint="eastAsia"/>
          <w:color w:val="CC0066"/>
          <w:spacing w:val="8"/>
          <w:szCs w:val="21"/>
        </w:rPr>
      </w:pPr>
      <w:r>
        <w:rPr>
          <w:rFonts w:ascii="Gungsuh" w:hAnsi="Arial" w:hint="eastAsia"/>
          <w:b/>
          <w:bCs/>
          <w:color w:val="CC0066"/>
          <w:spacing w:val="8"/>
          <w:szCs w:val="21"/>
        </w:rPr>
        <w:t>★</w:t>
      </w:r>
      <w:r>
        <w:rPr>
          <w:rFonts w:ascii="Gungsuh" w:hAnsi="Arial" w:hint="eastAsia"/>
          <w:b/>
          <w:color w:val="CC0066"/>
          <w:spacing w:val="8"/>
          <w:szCs w:val="21"/>
        </w:rPr>
        <w:t>：</w:t>
      </w:r>
      <w:r>
        <w:rPr>
          <w:rFonts w:ascii="Gungsuh" w:hAnsi="Arial" w:hint="eastAsia"/>
          <w:color w:val="CC0066"/>
          <w:spacing w:val="8"/>
          <w:szCs w:val="21"/>
        </w:rPr>
        <w:t>休验一街两制、了解中国殖民历史、游购历史纪念品！</w:t>
      </w:r>
    </w:p>
    <w:p w:rsidR="00382D41" w:rsidRDefault="00382D41" w:rsidP="00382D41">
      <w:pPr>
        <w:spacing w:line="360" w:lineRule="exact"/>
        <w:ind w:leftChars="85" w:left="187"/>
        <w:rPr>
          <w:rFonts w:ascii="Gungsuh" w:hAnsi="Arial" w:hint="eastAsia"/>
          <w:color w:val="CC0066"/>
          <w:spacing w:val="8"/>
          <w:szCs w:val="21"/>
        </w:rPr>
      </w:pPr>
      <w:r>
        <w:rPr>
          <w:rFonts w:ascii="Gungsuh" w:hAnsi="Arial" w:hint="eastAsia"/>
          <w:b/>
          <w:bCs/>
          <w:color w:val="CC0066"/>
          <w:spacing w:val="8"/>
          <w:szCs w:val="21"/>
        </w:rPr>
        <w:t>★</w:t>
      </w:r>
      <w:r>
        <w:rPr>
          <w:rFonts w:ascii="Gungsuh" w:hAnsi="Arial" w:hint="eastAsia"/>
          <w:b/>
          <w:color w:val="CC0066"/>
          <w:spacing w:val="8"/>
          <w:szCs w:val="21"/>
        </w:rPr>
        <w:t>：</w:t>
      </w:r>
      <w:r>
        <w:rPr>
          <w:rFonts w:ascii="Gungsuh" w:hAnsi="Arial" w:hint="eastAsia"/>
          <w:color w:val="CC0066"/>
          <w:spacing w:val="8"/>
          <w:szCs w:val="21"/>
        </w:rPr>
        <w:t>品尝岭南粤式佳肴、了解鹏城多彩美食文化！</w:t>
      </w:r>
    </w:p>
    <w:p w:rsidR="00382D41" w:rsidRDefault="00382D41" w:rsidP="00382D41">
      <w:pPr>
        <w:spacing w:line="360" w:lineRule="exact"/>
        <w:ind w:leftChars="85" w:left="187"/>
        <w:rPr>
          <w:rFonts w:hint="eastAsia"/>
          <w:color w:val="CC0066"/>
          <w:szCs w:val="21"/>
        </w:rPr>
      </w:pPr>
      <w:r>
        <w:rPr>
          <w:noProof/>
        </w:rPr>
        <w:drawing>
          <wp:anchor distT="0" distB="0" distL="114300" distR="114300" simplePos="0" relativeHeight="251666432" behindDoc="0" locked="0" layoutInCell="1" allowOverlap="1">
            <wp:simplePos x="0" y="0"/>
            <wp:positionH relativeFrom="column">
              <wp:posOffset>5257800</wp:posOffset>
            </wp:positionH>
            <wp:positionV relativeFrom="paragraph">
              <wp:posOffset>329565</wp:posOffset>
            </wp:positionV>
            <wp:extent cx="1825625" cy="1287780"/>
            <wp:effectExtent l="19050" t="0" r="3175" b="0"/>
            <wp:wrapSquare wrapText="bothSides"/>
            <wp:docPr id="8" name="Picture 15" descr="园博园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园博园2"/>
                    <pic:cNvPicPr>
                      <a:picLocks noChangeAspect="1" noChangeArrowheads="1"/>
                    </pic:cNvPicPr>
                  </pic:nvPicPr>
                  <pic:blipFill>
                    <a:blip r:embed="rId7" cstate="print"/>
                    <a:srcRect/>
                    <a:stretch>
                      <a:fillRect/>
                    </a:stretch>
                  </pic:blipFill>
                  <pic:spPr bwMode="auto">
                    <a:xfrm>
                      <a:off x="0" y="0"/>
                      <a:ext cx="1825625" cy="1287780"/>
                    </a:xfrm>
                    <a:prstGeom prst="rect">
                      <a:avLst/>
                    </a:prstGeom>
                    <a:noFill/>
                    <a:ln w="9525">
                      <a:noFill/>
                      <a:miter lim="800000"/>
                      <a:headEnd/>
                      <a:tailEnd/>
                    </a:ln>
                  </pic:spPr>
                </pic:pic>
              </a:graphicData>
            </a:graphic>
          </wp:anchor>
        </w:drawing>
      </w:r>
      <w:r>
        <w:rPr>
          <w:rFonts w:ascii="Gungsuh" w:hAnsi="Arial" w:hint="eastAsia"/>
          <w:b/>
          <w:bCs/>
          <w:color w:val="CC0066"/>
          <w:spacing w:val="8"/>
          <w:szCs w:val="21"/>
        </w:rPr>
        <w:t>★</w:t>
      </w:r>
      <w:r>
        <w:rPr>
          <w:rFonts w:ascii="Gungsuh" w:hAnsi="Arial" w:hint="eastAsia"/>
          <w:b/>
          <w:color w:val="CC0066"/>
          <w:spacing w:val="8"/>
          <w:szCs w:val="21"/>
        </w:rPr>
        <w:t>：</w:t>
      </w:r>
      <w:r>
        <w:rPr>
          <w:rFonts w:ascii="Gungsuh" w:hAnsi="Arial" w:hint="eastAsia"/>
          <w:color w:val="CC0066"/>
          <w:spacing w:val="8"/>
          <w:szCs w:val="21"/>
        </w:rPr>
        <w:t>乘坐豪华游轮、饱览香港美丽海岛、零距离与海豚亲密接触！</w:t>
      </w:r>
    </w:p>
    <w:p w:rsidR="00382D41" w:rsidRDefault="00382D41" w:rsidP="00382D41">
      <w:pPr>
        <w:spacing w:line="360" w:lineRule="exact"/>
        <w:ind w:rightChars="126" w:right="277"/>
        <w:rPr>
          <w:rFonts w:ascii="宋体" w:hAnsi="宋体" w:hint="eastAsia"/>
          <w:b/>
          <w:iCs/>
          <w:sz w:val="24"/>
        </w:rPr>
      </w:pPr>
      <w:r>
        <w:rPr>
          <w:noProof/>
        </w:rPr>
        <w:drawing>
          <wp:anchor distT="0" distB="0" distL="114300" distR="114300" simplePos="0" relativeHeight="251667456" behindDoc="0" locked="0" layoutInCell="1" allowOverlap="1">
            <wp:simplePos x="0" y="0"/>
            <wp:positionH relativeFrom="column">
              <wp:posOffset>3429000</wp:posOffset>
            </wp:positionH>
            <wp:positionV relativeFrom="paragraph">
              <wp:posOffset>100965</wp:posOffset>
            </wp:positionV>
            <wp:extent cx="1828800" cy="1287780"/>
            <wp:effectExtent l="19050" t="0" r="0" b="0"/>
            <wp:wrapSquare wrapText="bothSides"/>
            <wp:docPr id="9" name="Picture 16" descr="海洋世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海洋世界"/>
                    <pic:cNvPicPr>
                      <a:picLocks noChangeAspect="1" noChangeArrowheads="1"/>
                    </pic:cNvPicPr>
                  </pic:nvPicPr>
                  <pic:blipFill>
                    <a:blip r:embed="rId8" cstate="print"/>
                    <a:srcRect/>
                    <a:stretch>
                      <a:fillRect/>
                    </a:stretch>
                  </pic:blipFill>
                  <pic:spPr bwMode="auto">
                    <a:xfrm>
                      <a:off x="0" y="0"/>
                      <a:ext cx="1828800" cy="1287780"/>
                    </a:xfrm>
                    <a:prstGeom prst="rect">
                      <a:avLst/>
                    </a:prstGeom>
                    <a:noFill/>
                    <a:ln w="9525">
                      <a:noFill/>
                      <a:miter lim="800000"/>
                      <a:headEnd/>
                      <a:tailEnd/>
                    </a:ln>
                  </pic:spPr>
                </pic:pic>
              </a:graphicData>
            </a:graphic>
          </wp:anchor>
        </w:drawing>
      </w:r>
      <w:r>
        <w:rPr>
          <w:rFonts w:ascii="宋体" w:hAnsi="宋体"/>
          <w:noProof/>
        </w:rPr>
        <w:drawing>
          <wp:anchor distT="0" distB="0" distL="114300" distR="114300" simplePos="0" relativeHeight="251664384" behindDoc="0" locked="0" layoutInCell="1" allowOverlap="1">
            <wp:simplePos x="0" y="0"/>
            <wp:positionH relativeFrom="column">
              <wp:posOffset>-228600</wp:posOffset>
            </wp:positionH>
            <wp:positionV relativeFrom="paragraph">
              <wp:posOffset>100965</wp:posOffset>
            </wp:positionV>
            <wp:extent cx="1828800" cy="1287780"/>
            <wp:effectExtent l="19050" t="0" r="0" b="0"/>
            <wp:wrapSquare wrapText="bothSides"/>
            <wp:docPr id="6" name="Picture 13" descr="QQ截图20141126175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Q截图20141126175954"/>
                    <pic:cNvPicPr>
                      <a:picLocks noChangeAspect="1" noChangeArrowheads="1"/>
                    </pic:cNvPicPr>
                  </pic:nvPicPr>
                  <pic:blipFill>
                    <a:blip r:embed="rId9" cstate="print"/>
                    <a:srcRect/>
                    <a:stretch>
                      <a:fillRect/>
                    </a:stretch>
                  </pic:blipFill>
                  <pic:spPr bwMode="auto">
                    <a:xfrm>
                      <a:off x="0" y="0"/>
                      <a:ext cx="1828800" cy="1287780"/>
                    </a:xfrm>
                    <a:prstGeom prst="rect">
                      <a:avLst/>
                    </a:prstGeom>
                    <a:noFill/>
                    <a:ln w="9525">
                      <a:noFill/>
                      <a:miter lim="800000"/>
                      <a:headEnd/>
                      <a:tailEnd/>
                    </a:ln>
                  </pic:spPr>
                </pic:pic>
              </a:graphicData>
            </a:graphic>
          </wp:anchor>
        </w:drawing>
      </w:r>
      <w:r>
        <w:rPr>
          <w:rFonts w:ascii="宋体" w:hAnsi="宋体"/>
          <w:noProof/>
        </w:rPr>
        <w:drawing>
          <wp:anchor distT="0" distB="0" distL="114300" distR="114300" simplePos="0" relativeHeight="251662336" behindDoc="0" locked="0" layoutInCell="1" allowOverlap="1">
            <wp:simplePos x="0" y="0"/>
            <wp:positionH relativeFrom="column">
              <wp:posOffset>1600200</wp:posOffset>
            </wp:positionH>
            <wp:positionV relativeFrom="paragraph">
              <wp:posOffset>100965</wp:posOffset>
            </wp:positionV>
            <wp:extent cx="1828800" cy="1287780"/>
            <wp:effectExtent l="19050" t="0" r="0" b="0"/>
            <wp:wrapSquare wrapText="bothSides"/>
            <wp:docPr id="4" name="Picture 11" descr="C:\Program Files\Tencent\QQ\Users\29969656\Image\MQTO(PHWOFTXY_P9N8PK$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Tencent\QQ\Users\29969656\Image\MQTO(PHWOFTXY_P9N8PK$BP.jpg"/>
                    <pic:cNvPicPr>
                      <a:picLocks noChangeAspect="1" noChangeArrowheads="1"/>
                    </pic:cNvPicPr>
                  </pic:nvPicPr>
                  <pic:blipFill>
                    <a:blip r:embed="rId10" r:link="rId11" cstate="print"/>
                    <a:srcRect/>
                    <a:stretch>
                      <a:fillRect/>
                    </a:stretch>
                  </pic:blipFill>
                  <pic:spPr bwMode="auto">
                    <a:xfrm>
                      <a:off x="0" y="0"/>
                      <a:ext cx="1828800" cy="1287780"/>
                    </a:xfrm>
                    <a:prstGeom prst="rect">
                      <a:avLst/>
                    </a:prstGeom>
                    <a:noFill/>
                    <a:ln w="9525">
                      <a:noFill/>
                      <a:miter lim="800000"/>
                      <a:headEnd/>
                      <a:tailEnd/>
                    </a:ln>
                  </pic:spPr>
                </pic:pic>
              </a:graphicData>
            </a:graphic>
          </wp:anchor>
        </w:drawing>
      </w:r>
    </w:p>
    <w:p w:rsidR="00382D41" w:rsidRDefault="00382D41" w:rsidP="00382D41">
      <w:pPr>
        <w:spacing w:line="360" w:lineRule="exact"/>
        <w:ind w:rightChars="126" w:right="277"/>
        <w:rPr>
          <w:rFonts w:ascii="宋体" w:hAnsi="宋体" w:hint="eastAsia"/>
          <w:b/>
          <w:iCs/>
          <w:color w:val="008000"/>
          <w:sz w:val="30"/>
          <w:szCs w:val="30"/>
        </w:rPr>
      </w:pPr>
      <w:r>
        <w:rPr>
          <w:rFonts w:ascii="宋体" w:hAnsi="宋体" w:hint="eastAsia"/>
          <w:b/>
          <w:iCs/>
          <w:sz w:val="24"/>
        </w:rPr>
        <w:t>行程安排：</w:t>
      </w:r>
    </w:p>
    <w:p w:rsidR="00382D41" w:rsidRDefault="00382D41" w:rsidP="00382D41">
      <w:pPr>
        <w:spacing w:line="360" w:lineRule="auto"/>
        <w:ind w:left="1507" w:hangingChars="685" w:hanging="1507"/>
        <w:rPr>
          <w:rFonts w:hint="eastAsia"/>
        </w:rPr>
      </w:pPr>
      <w:r>
        <w:rPr>
          <w:noProof/>
        </w:rPr>
        <w:drawing>
          <wp:anchor distT="0" distB="0" distL="114300" distR="114300" simplePos="0" relativeHeight="251663360" behindDoc="0" locked="0" layoutInCell="1" allowOverlap="1">
            <wp:simplePos x="0" y="0"/>
            <wp:positionH relativeFrom="column">
              <wp:posOffset>5257800</wp:posOffset>
            </wp:positionH>
            <wp:positionV relativeFrom="paragraph">
              <wp:posOffset>137160</wp:posOffset>
            </wp:positionV>
            <wp:extent cx="1714500" cy="1287780"/>
            <wp:effectExtent l="19050" t="0" r="0" b="0"/>
            <wp:wrapSquare wrapText="bothSides"/>
            <wp:docPr id="5" name="Picture 12" descr="QQ截图20141126175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Q截图20141126175543"/>
                    <pic:cNvPicPr>
                      <a:picLocks noChangeAspect="1" noChangeArrowheads="1"/>
                    </pic:cNvPicPr>
                  </pic:nvPicPr>
                  <pic:blipFill>
                    <a:blip r:embed="rId12" cstate="print"/>
                    <a:srcRect/>
                    <a:stretch>
                      <a:fillRect/>
                    </a:stretch>
                  </pic:blipFill>
                  <pic:spPr bwMode="auto">
                    <a:xfrm>
                      <a:off x="0" y="0"/>
                      <a:ext cx="1714500" cy="1287780"/>
                    </a:xfrm>
                    <a:prstGeom prst="rect">
                      <a:avLst/>
                    </a:prstGeom>
                    <a:noFill/>
                    <a:ln w="9525">
                      <a:noFill/>
                      <a:miter lim="800000"/>
                      <a:headEnd/>
                      <a:tailEnd/>
                    </a:ln>
                  </pic:spPr>
                </pic:pic>
              </a:graphicData>
            </a:graphic>
          </wp:anchor>
        </w:drawing>
      </w:r>
      <w:r>
        <w:rPr>
          <w:rFonts w:hint="eastAsia"/>
        </w:rPr>
        <w:t>07</w:t>
      </w:r>
      <w:r>
        <w:rPr>
          <w:rFonts w:hint="eastAsia"/>
        </w:rPr>
        <w:t>：</w:t>
      </w:r>
      <w:r>
        <w:rPr>
          <w:rFonts w:hint="eastAsia"/>
        </w:rPr>
        <w:t>10-08</w:t>
      </w:r>
      <w:r>
        <w:rPr>
          <w:rFonts w:hint="eastAsia"/>
        </w:rPr>
        <w:t>：</w:t>
      </w:r>
      <w:r>
        <w:rPr>
          <w:rFonts w:hint="eastAsia"/>
        </w:rPr>
        <w:t>20</w:t>
      </w:r>
      <w:r>
        <w:rPr>
          <w:rFonts w:hint="eastAsia"/>
        </w:rPr>
        <w:t>指定地点集中，请认明“</w:t>
      </w:r>
      <w:r>
        <w:t>QQ</w:t>
      </w:r>
      <w:r>
        <w:rPr>
          <w:rFonts w:hint="eastAsia"/>
        </w:rPr>
        <w:t>假日”红色导游旗，我社专业导游接团、乘车途经深南路沿途欣赏深圳标志性建筑，前往盐田区沙头角镇。聆听导游讲解中英街历史、注意事项、深圳文明。</w:t>
      </w:r>
    </w:p>
    <w:p w:rsidR="00382D41" w:rsidRDefault="00382D41" w:rsidP="00382D41">
      <w:pPr>
        <w:spacing w:line="360" w:lineRule="auto"/>
        <w:ind w:left="1507" w:hangingChars="685" w:hanging="1507"/>
        <w:rPr>
          <w:rFonts w:hint="eastAsia"/>
        </w:rPr>
      </w:pPr>
      <w:r>
        <w:rPr>
          <w:rFonts w:cs="Arial" w:hint="eastAsia"/>
          <w:color w:val="333333"/>
          <w:szCs w:val="21"/>
        </w:rPr>
        <w:t>08</w:t>
      </w:r>
      <w:r>
        <w:rPr>
          <w:rFonts w:cs="Arial" w:hint="eastAsia"/>
          <w:color w:val="333333"/>
          <w:szCs w:val="21"/>
        </w:rPr>
        <w:t>：</w:t>
      </w:r>
      <w:r>
        <w:rPr>
          <w:rFonts w:cs="Arial" w:hint="eastAsia"/>
          <w:color w:val="333333"/>
          <w:szCs w:val="21"/>
        </w:rPr>
        <w:t>50-09</w:t>
      </w:r>
      <w:r>
        <w:rPr>
          <w:rFonts w:cs="Arial" w:hint="eastAsia"/>
          <w:color w:val="333333"/>
          <w:szCs w:val="21"/>
        </w:rPr>
        <w:t>：</w:t>
      </w:r>
      <w:r>
        <w:rPr>
          <w:rFonts w:cs="Arial" w:hint="eastAsia"/>
          <w:color w:val="333333"/>
          <w:szCs w:val="21"/>
        </w:rPr>
        <w:t>15</w:t>
      </w:r>
      <w:r>
        <w:rPr>
          <w:rFonts w:cs="Arial" w:hint="eastAsia"/>
          <w:color w:val="333333"/>
          <w:szCs w:val="21"/>
        </w:rPr>
        <w:t>抵达</w:t>
      </w:r>
      <w:r>
        <w:rPr>
          <w:rFonts w:hint="eastAsia"/>
          <w:b/>
          <w:color w:val="2110FC"/>
        </w:rPr>
        <w:t>【</w:t>
      </w:r>
      <w:r>
        <w:rPr>
          <w:rFonts w:cs="Arial" w:hint="eastAsia"/>
          <w:b/>
          <w:color w:val="0000FF"/>
          <w:szCs w:val="21"/>
        </w:rPr>
        <w:t>滨海栈道</w:t>
      </w:r>
      <w:r>
        <w:rPr>
          <w:rFonts w:hint="eastAsia"/>
          <w:b/>
          <w:color w:val="2110FC"/>
        </w:rPr>
        <w:t>】：</w:t>
      </w:r>
      <w:r>
        <w:rPr>
          <w:rFonts w:hint="eastAsia"/>
        </w:rPr>
        <w:t>地处盐田港西面，又名城市绿道，以环保、低碳、易居为宗旨而修建的休闲旅游工程，</w:t>
      </w:r>
      <w:r>
        <w:rPr>
          <w:rFonts w:cs="Arial"/>
          <w:color w:val="333333"/>
          <w:szCs w:val="21"/>
        </w:rPr>
        <w:t>海滨修建长达一公里左右的木板栈道，供人眺望海景。</w:t>
      </w:r>
      <w:r>
        <w:rPr>
          <w:rFonts w:ascii="宋体" w:hAnsi="宋体"/>
          <w:szCs w:val="21"/>
        </w:rPr>
        <w:t>享受海湾的美景，</w:t>
      </w:r>
      <w:r>
        <w:rPr>
          <w:rFonts w:ascii="宋体" w:hAnsi="宋体" w:hint="eastAsia"/>
          <w:szCs w:val="21"/>
        </w:rPr>
        <w:t>体验休闲感觉。</w:t>
      </w:r>
    </w:p>
    <w:p w:rsidR="00382D41" w:rsidRDefault="00382D41" w:rsidP="00382D41">
      <w:pPr>
        <w:ind w:left="1540" w:hangingChars="700" w:hanging="1540"/>
        <w:rPr>
          <w:rFonts w:ascii="宋体" w:hAnsi="宋体" w:hint="eastAsia"/>
        </w:rPr>
      </w:pPr>
      <w:r>
        <w:rPr>
          <w:noProof/>
        </w:rPr>
        <w:drawing>
          <wp:anchor distT="0" distB="0" distL="114300" distR="114300" simplePos="0" relativeHeight="251660288" behindDoc="0" locked="0" layoutInCell="1" allowOverlap="1">
            <wp:simplePos x="0" y="0"/>
            <wp:positionH relativeFrom="column">
              <wp:posOffset>5257800</wp:posOffset>
            </wp:positionH>
            <wp:positionV relativeFrom="paragraph">
              <wp:posOffset>38100</wp:posOffset>
            </wp:positionV>
            <wp:extent cx="1714500" cy="129349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714500" cy="1293495"/>
                    </a:xfrm>
                    <a:prstGeom prst="rect">
                      <a:avLst/>
                    </a:prstGeom>
                    <a:noFill/>
                    <a:ln w="9525">
                      <a:noFill/>
                      <a:miter lim="800000"/>
                      <a:headEnd/>
                      <a:tailEnd/>
                    </a:ln>
                  </pic:spPr>
                </pic:pic>
              </a:graphicData>
            </a:graphic>
          </wp:anchor>
        </w:drawing>
      </w:r>
      <w:r>
        <w:rPr>
          <w:rFonts w:hint="eastAsia"/>
        </w:rPr>
        <w:t>09</w:t>
      </w:r>
      <w:r>
        <w:rPr>
          <w:rFonts w:hint="eastAsia"/>
        </w:rPr>
        <w:t>：</w:t>
      </w:r>
      <w:r>
        <w:rPr>
          <w:rFonts w:hint="eastAsia"/>
        </w:rPr>
        <w:t>30-10</w:t>
      </w:r>
      <w:r>
        <w:rPr>
          <w:rFonts w:hint="eastAsia"/>
        </w:rPr>
        <w:t>：</w:t>
      </w:r>
      <w:r>
        <w:rPr>
          <w:rFonts w:hint="eastAsia"/>
        </w:rPr>
        <w:t>30</w:t>
      </w:r>
      <w:r>
        <w:rPr>
          <w:rFonts w:ascii="宋体" w:hAnsi="宋体" w:hint="eastAsia"/>
        </w:rPr>
        <w:t>前往抵达金色海岸：乘豪华游艇</w:t>
      </w:r>
      <w:r>
        <w:rPr>
          <w:rFonts w:ascii="宋体" w:hAnsi="宋体" w:hint="eastAsia"/>
          <w:color w:val="FF0000"/>
        </w:rPr>
        <w:t>【深港环岛游】（自费</w:t>
      </w:r>
      <w:r>
        <w:rPr>
          <w:rFonts w:ascii="宋体" w:hAnsi="宋体" w:hint="eastAsia"/>
          <w:color w:val="FF0000"/>
        </w:rPr>
        <w:t>160</w:t>
      </w:r>
      <w:r>
        <w:rPr>
          <w:rFonts w:ascii="宋体" w:hAnsi="宋体" w:hint="eastAsia"/>
          <w:color w:val="FF0000"/>
        </w:rPr>
        <w:t>元</w:t>
      </w:r>
      <w:r>
        <w:rPr>
          <w:rFonts w:ascii="宋体" w:hAnsi="宋体" w:hint="eastAsia"/>
          <w:color w:val="FF0000"/>
        </w:rPr>
        <w:t>/</w:t>
      </w:r>
      <w:r>
        <w:rPr>
          <w:rFonts w:ascii="宋体" w:hAnsi="宋体" w:hint="eastAsia"/>
          <w:color w:val="FF0000"/>
        </w:rPr>
        <w:t>人）</w:t>
      </w:r>
      <w:r>
        <w:rPr>
          <w:rFonts w:ascii="宋体" w:hAnsi="宋体" w:hint="eastAsia"/>
        </w:rPr>
        <w:t>：饱览世界第四大港口盐田港、明思克航母世界（外观）、大小梅沙、香港鸭州岛、吉澳岛、远眺龙吐珠，在海上观望空气清新</w:t>
      </w:r>
      <w:r>
        <w:rPr>
          <w:rFonts w:ascii="宋体" w:hAnsi="宋体" w:hint="eastAsia"/>
        </w:rPr>
        <w:t>.</w:t>
      </w:r>
      <w:r>
        <w:rPr>
          <w:rFonts w:ascii="宋体" w:hAnsi="宋体" w:hint="eastAsia"/>
        </w:rPr>
        <w:t>心情无比舒畅，一切超然。</w:t>
      </w:r>
    </w:p>
    <w:p w:rsidR="00382D41" w:rsidRDefault="00382D41" w:rsidP="00382D41">
      <w:pPr>
        <w:ind w:left="1540" w:hangingChars="700" w:hanging="1540"/>
        <w:rPr>
          <w:rFonts w:ascii="宋体" w:hAnsi="宋体" w:cs="宋体" w:hint="eastAsia"/>
          <w:szCs w:val="21"/>
        </w:rPr>
      </w:pPr>
      <w:r>
        <w:rPr>
          <w:noProof/>
        </w:rPr>
        <w:drawing>
          <wp:anchor distT="0" distB="0" distL="114300" distR="114300" simplePos="0" relativeHeight="251661312" behindDoc="0" locked="0" layoutInCell="1" allowOverlap="1">
            <wp:simplePos x="0" y="0"/>
            <wp:positionH relativeFrom="column">
              <wp:posOffset>5257800</wp:posOffset>
            </wp:positionH>
            <wp:positionV relativeFrom="paragraph">
              <wp:posOffset>1424940</wp:posOffset>
            </wp:positionV>
            <wp:extent cx="1714500" cy="1287780"/>
            <wp:effectExtent l="19050" t="0" r="0" b="0"/>
            <wp:wrapSquare wrapText="bothSides"/>
            <wp:docPr id="3" name="Picture 9" descr="C:\Program Files\Tencent\QQ\Users\29969656\Image\YYJM1Y83{ZP2OZL%(7T$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Tencent\QQ\Users\29969656\Image\YYJM1Y83{ZP2OZL%(7T$9[L.jpg"/>
                    <pic:cNvPicPr>
                      <a:picLocks noChangeAspect="1" noChangeArrowheads="1"/>
                    </pic:cNvPicPr>
                  </pic:nvPicPr>
                  <pic:blipFill>
                    <a:blip r:embed="rId14" r:link="rId15" cstate="print"/>
                    <a:srcRect/>
                    <a:stretch>
                      <a:fillRect/>
                    </a:stretch>
                  </pic:blipFill>
                  <pic:spPr bwMode="auto">
                    <a:xfrm>
                      <a:off x="0" y="0"/>
                      <a:ext cx="1714500" cy="1287780"/>
                    </a:xfrm>
                    <a:prstGeom prst="rect">
                      <a:avLst/>
                    </a:prstGeom>
                    <a:noFill/>
                    <a:ln w="9525">
                      <a:noFill/>
                      <a:miter lim="800000"/>
                      <a:headEnd/>
                      <a:tailEnd/>
                    </a:ln>
                  </pic:spPr>
                </pic:pic>
              </a:graphicData>
            </a:graphic>
          </wp:anchor>
        </w:drawing>
      </w:r>
      <w:r>
        <w:rPr>
          <w:rFonts w:hint="eastAsia"/>
        </w:rPr>
        <w:t>10</w:t>
      </w:r>
      <w:r>
        <w:rPr>
          <w:rFonts w:hint="eastAsia"/>
        </w:rPr>
        <w:t>：</w:t>
      </w:r>
      <w:r>
        <w:rPr>
          <w:rFonts w:hint="eastAsia"/>
        </w:rPr>
        <w:t>50-12</w:t>
      </w:r>
      <w:r>
        <w:rPr>
          <w:rFonts w:hint="eastAsia"/>
        </w:rPr>
        <w:t>：</w:t>
      </w:r>
      <w:r>
        <w:rPr>
          <w:rFonts w:hint="eastAsia"/>
        </w:rPr>
        <w:t>30</w:t>
      </w:r>
      <w:r>
        <w:rPr>
          <w:rFonts w:ascii="宋体" w:hAnsi="宋体" w:cs="宋体" w:hint="eastAsia"/>
          <w:szCs w:val="21"/>
        </w:rPr>
        <w:t>前往</w:t>
      </w:r>
      <w:r>
        <w:rPr>
          <w:rFonts w:ascii="宋体" w:hAnsi="宋体" w:cs="宋体" w:hint="eastAsia"/>
          <w:color w:val="FF0000"/>
          <w:szCs w:val="21"/>
        </w:rPr>
        <w:t>【</w:t>
      </w:r>
      <w:r>
        <w:rPr>
          <w:rFonts w:ascii="宋体" w:hAnsi="宋体" w:cs="宋体"/>
          <w:color w:val="FF0000"/>
          <w:szCs w:val="21"/>
        </w:rPr>
        <w:t>海洋世界</w:t>
      </w:r>
      <w:r>
        <w:rPr>
          <w:rFonts w:ascii="宋体" w:hAnsi="宋体" w:cs="宋体" w:hint="eastAsia"/>
          <w:color w:val="FF0000"/>
          <w:szCs w:val="21"/>
        </w:rPr>
        <w:t>】（自费</w:t>
      </w:r>
      <w:r>
        <w:rPr>
          <w:rFonts w:ascii="宋体" w:hAnsi="宋体" w:cs="宋体" w:hint="eastAsia"/>
          <w:color w:val="FF0000"/>
          <w:szCs w:val="21"/>
        </w:rPr>
        <w:t>150</w:t>
      </w:r>
      <w:r>
        <w:rPr>
          <w:rFonts w:ascii="宋体" w:hAnsi="宋体" w:cs="宋体" w:hint="eastAsia"/>
          <w:color w:val="FF0000"/>
          <w:szCs w:val="21"/>
        </w:rPr>
        <w:t>元</w:t>
      </w:r>
      <w:r>
        <w:rPr>
          <w:rFonts w:ascii="宋体" w:hAnsi="宋体" w:cs="宋体" w:hint="eastAsia"/>
          <w:color w:val="FF0000"/>
          <w:szCs w:val="21"/>
        </w:rPr>
        <w:t>/</w:t>
      </w:r>
      <w:r>
        <w:rPr>
          <w:rFonts w:ascii="宋体" w:hAnsi="宋体" w:cs="宋体" w:hint="eastAsia"/>
          <w:color w:val="FF0000"/>
          <w:szCs w:val="21"/>
        </w:rPr>
        <w:t>人）</w:t>
      </w:r>
      <w:r>
        <w:rPr>
          <w:rFonts w:ascii="宋体" w:hAnsi="宋体" w:cs="宋体" w:hint="eastAsia"/>
          <w:szCs w:val="21"/>
        </w:rPr>
        <w:t xml:space="preserve">  </w:t>
      </w:r>
      <w:r>
        <w:rPr>
          <w:rFonts w:ascii="宋体" w:hAnsi="宋体" w:cs="宋体"/>
          <w:szCs w:val="21"/>
        </w:rPr>
        <w:t>享有</w:t>
      </w:r>
      <w:r>
        <w:rPr>
          <w:rFonts w:ascii="宋体" w:hAnsi="宋体" w:cs="宋体"/>
          <w:szCs w:val="21"/>
        </w:rPr>
        <w:t>“</w:t>
      </w:r>
      <w:r>
        <w:rPr>
          <w:rFonts w:ascii="宋体" w:hAnsi="宋体" w:cs="宋体"/>
          <w:szCs w:val="21"/>
        </w:rPr>
        <w:t>东方夏</w:t>
      </w:r>
      <w:r>
        <w:rPr>
          <w:rFonts w:ascii="宋体" w:hAnsi="宋体" w:cs="宋体" w:hint="eastAsia"/>
          <w:szCs w:val="21"/>
        </w:rPr>
        <w:t xml:space="preserve"> </w:t>
      </w:r>
      <w:r>
        <w:rPr>
          <w:rFonts w:ascii="宋体" w:hAnsi="宋体" w:cs="宋体"/>
          <w:szCs w:val="21"/>
        </w:rPr>
        <w:t>威夷</w:t>
      </w:r>
      <w:r>
        <w:rPr>
          <w:rFonts w:ascii="宋体" w:hAnsi="宋体" w:cs="宋体"/>
          <w:szCs w:val="21"/>
        </w:rPr>
        <w:t>”</w:t>
      </w:r>
      <w:r>
        <w:rPr>
          <w:rFonts w:ascii="宋体" w:hAnsi="宋体" w:cs="宋体"/>
          <w:szCs w:val="21"/>
        </w:rPr>
        <w:t>美誉的小梅沙海滨旅游区。以</w:t>
      </w:r>
      <w:r>
        <w:rPr>
          <w:rFonts w:ascii="宋体" w:hAnsi="宋体" w:cs="宋体"/>
          <w:szCs w:val="21"/>
        </w:rPr>
        <w:t>“</w:t>
      </w:r>
      <w:r>
        <w:rPr>
          <w:rFonts w:ascii="宋体" w:hAnsi="宋体" w:cs="宋体"/>
          <w:szCs w:val="21"/>
        </w:rPr>
        <w:t>七馆三园</w:t>
      </w:r>
      <w:r>
        <w:rPr>
          <w:rFonts w:ascii="宋体" w:hAnsi="宋体" w:cs="宋体"/>
          <w:szCs w:val="21"/>
        </w:rPr>
        <w:t>”</w:t>
      </w:r>
      <w:r>
        <w:rPr>
          <w:rFonts w:ascii="宋体" w:hAnsi="宋体" w:cs="宋体"/>
          <w:szCs w:val="21"/>
        </w:rPr>
        <w:t>（即：水族馆、幻游海洋馆、鲸鲨馆、鲨鱼馆、海贝馆、科普馆、</w:t>
      </w:r>
      <w:r>
        <w:rPr>
          <w:rFonts w:ascii="宋体" w:hAnsi="宋体" w:cs="宋体"/>
          <w:szCs w:val="21"/>
        </w:rPr>
        <w:lastRenderedPageBreak/>
        <w:t>航模馆、海洋乐园、海神花园、嬉水乐园）、</w:t>
      </w:r>
      <w:r>
        <w:rPr>
          <w:rFonts w:ascii="宋体" w:hAnsi="宋体" w:cs="宋体"/>
          <w:szCs w:val="21"/>
        </w:rPr>
        <w:t>“</w:t>
      </w:r>
      <w:r>
        <w:rPr>
          <w:rFonts w:ascii="宋体" w:hAnsi="宋体" w:cs="宋体"/>
          <w:szCs w:val="21"/>
        </w:rPr>
        <w:t>十六套水中特色节目</w:t>
      </w:r>
      <w:r>
        <w:rPr>
          <w:rFonts w:ascii="宋体" w:hAnsi="宋体" w:cs="宋体"/>
          <w:szCs w:val="21"/>
        </w:rPr>
        <w:t>”</w:t>
      </w:r>
      <w:r>
        <w:rPr>
          <w:rFonts w:ascii="宋体" w:hAnsi="宋体" w:cs="宋体"/>
          <w:szCs w:val="21"/>
        </w:rPr>
        <w:t>（即：极限高空花样跳水表演、滑稽幽默跳不表演、憨态海豹稚趣表演、滑稽海狮幽默表演、聪慧海豚特技表演、激情海底芭蕾表演、惊险人与鲨鱼共舞表演、惊世牛鲨捕猎表演、神奇乌克兰美人鱼表演、浪漫海底梦幻婚礼表演、海底万鱼争食表演、悠闲深海潜水表演、精彩乌克兰不上芭蕾表演、乌克兰水中泳装秀、水中花样伞舞表演、水中花样扇舞表演）为展示主体，同时包括海洋乐园、海洋广场、海底隧道、触摸池、海龟岛、钓虾池、情侣廊和内湖等景观。</w:t>
      </w:r>
    </w:p>
    <w:p w:rsidR="00382D41" w:rsidRDefault="00382D41" w:rsidP="00382D41">
      <w:pPr>
        <w:rPr>
          <w:rFonts w:ascii="宋体" w:hAnsi="宋体" w:cs="宋体" w:hint="eastAsia"/>
          <w:color w:val="000000"/>
          <w:szCs w:val="21"/>
        </w:rPr>
      </w:pPr>
      <w:r>
        <w:rPr>
          <w:rFonts w:hint="eastAsia"/>
        </w:rPr>
        <w:t>12</w:t>
      </w:r>
      <w:r>
        <w:rPr>
          <w:rFonts w:hint="eastAsia"/>
        </w:rPr>
        <w:t>：</w:t>
      </w:r>
      <w:r>
        <w:rPr>
          <w:rFonts w:hint="eastAsia"/>
        </w:rPr>
        <w:t>30-13</w:t>
      </w:r>
      <w:r>
        <w:rPr>
          <w:rFonts w:hint="eastAsia"/>
        </w:rPr>
        <w:t>：</w:t>
      </w:r>
      <w:r>
        <w:rPr>
          <w:rFonts w:hint="eastAsia"/>
        </w:rPr>
        <w:t>20</w:t>
      </w:r>
      <w:r>
        <w:rPr>
          <w:rFonts w:ascii="宋体" w:hAnsi="宋体" w:cs="宋体" w:hint="eastAsia"/>
          <w:color w:val="000000"/>
          <w:szCs w:val="21"/>
        </w:rPr>
        <w:t>前往中英街碧海楼酒楼享用午餐（</w:t>
      </w:r>
      <w:r>
        <w:rPr>
          <w:rFonts w:ascii="宋体" w:hAnsi="宋体" w:cs="宋体" w:hint="eastAsia"/>
          <w:color w:val="000000"/>
          <w:szCs w:val="21"/>
        </w:rPr>
        <w:t>10</w:t>
      </w:r>
      <w:r>
        <w:rPr>
          <w:rFonts w:ascii="宋体" w:hAnsi="宋体" w:cs="宋体" w:hint="eastAsia"/>
          <w:color w:val="000000"/>
          <w:szCs w:val="21"/>
        </w:rPr>
        <w:t>人</w:t>
      </w:r>
      <w:r>
        <w:rPr>
          <w:rFonts w:ascii="宋体" w:hAnsi="宋体" w:cs="宋体" w:hint="eastAsia"/>
          <w:color w:val="000000"/>
          <w:szCs w:val="21"/>
        </w:rPr>
        <w:t>/</w:t>
      </w:r>
      <w:r>
        <w:rPr>
          <w:rFonts w:ascii="宋体" w:hAnsi="宋体" w:cs="宋体" w:hint="eastAsia"/>
          <w:color w:val="000000"/>
          <w:szCs w:val="21"/>
        </w:rPr>
        <w:t>围：标准</w:t>
      </w:r>
      <w:r>
        <w:rPr>
          <w:rFonts w:ascii="宋体" w:hAnsi="宋体" w:cs="宋体" w:hint="eastAsia"/>
          <w:color w:val="000000"/>
          <w:szCs w:val="21"/>
        </w:rPr>
        <w:t>25/</w:t>
      </w:r>
      <w:r>
        <w:rPr>
          <w:rFonts w:ascii="宋体" w:hAnsi="宋体" w:cs="宋体" w:hint="eastAsia"/>
          <w:color w:val="000000"/>
          <w:szCs w:val="21"/>
        </w:rPr>
        <w:t>人。）</w:t>
      </w:r>
    </w:p>
    <w:p w:rsidR="00382D41" w:rsidRDefault="00382D41" w:rsidP="00382D41">
      <w:pPr>
        <w:spacing w:line="360" w:lineRule="auto"/>
        <w:ind w:left="1507" w:hangingChars="685" w:hanging="1507"/>
        <w:rPr>
          <w:rFonts w:hint="eastAsia"/>
        </w:rPr>
      </w:pPr>
      <w:r>
        <w:rPr>
          <w:rFonts w:hint="eastAsia"/>
        </w:rPr>
        <w:t>13</w:t>
      </w:r>
      <w:r>
        <w:rPr>
          <w:rFonts w:hint="eastAsia"/>
        </w:rPr>
        <w:t>：</w:t>
      </w:r>
      <w:r>
        <w:rPr>
          <w:rFonts w:hint="eastAsia"/>
        </w:rPr>
        <w:t>30-15</w:t>
      </w:r>
      <w:r>
        <w:rPr>
          <w:rFonts w:hint="eastAsia"/>
        </w:rPr>
        <w:t>：</w:t>
      </w:r>
      <w:r>
        <w:rPr>
          <w:rFonts w:hint="eastAsia"/>
        </w:rPr>
        <w:t>00</w:t>
      </w:r>
      <w:r>
        <w:rPr>
          <w:rFonts w:hint="eastAsia"/>
        </w:rPr>
        <w:t>抵达</w:t>
      </w:r>
      <w:r>
        <w:rPr>
          <w:rFonts w:hint="eastAsia"/>
          <w:b/>
          <w:color w:val="2110FC"/>
        </w:rPr>
        <w:t>【中英街】</w:t>
      </w:r>
      <w:r>
        <w:rPr>
          <w:rFonts w:ascii="宋体" w:hAnsi="宋体" w:hint="eastAsia"/>
          <w:b/>
          <w:color w:val="0000FF"/>
          <w:szCs w:val="21"/>
        </w:rPr>
        <w:t>（含办证费）</w:t>
      </w:r>
      <w:r>
        <w:rPr>
          <w:rFonts w:hint="eastAsia"/>
        </w:rPr>
        <w:t>：沙头角中英街是特区中的特区。凭通行证进入中英街，中英街的</w:t>
      </w:r>
      <w:r>
        <w:t>"</w:t>
      </w:r>
      <w:r>
        <w:rPr>
          <w:rFonts w:hint="eastAsia"/>
        </w:rPr>
        <w:t>一街两制</w:t>
      </w:r>
      <w:r>
        <w:t>"</w:t>
      </w:r>
      <w:r>
        <w:rPr>
          <w:rFonts w:hint="eastAsia"/>
        </w:rPr>
        <w:t>承载着中国的殖民历史。一边由我国管辖，一边由英方管治，中英街由此而来。成为一页活的文物，焕发着中华民族的希望。中英街除了它的历史渊源和一街两制的景观外，这条街琳琅满目，中英街免税集团（珠宝钟表城）被深圳市消费者委员会评为购物放心店，也代表着中英街新的面貌。吸引大量游客来此观光购物。</w:t>
      </w:r>
    </w:p>
    <w:p w:rsidR="00382D41" w:rsidRDefault="00382D41" w:rsidP="00382D41">
      <w:pPr>
        <w:spacing w:line="360" w:lineRule="auto"/>
        <w:ind w:left="1650" w:hangingChars="750" w:hanging="1650"/>
        <w:rPr>
          <w:rFonts w:hint="eastAsia"/>
          <w:spacing w:val="8"/>
          <w:szCs w:val="21"/>
        </w:rPr>
      </w:pPr>
      <w:r>
        <w:rPr>
          <w:noProof/>
        </w:rPr>
        <w:drawing>
          <wp:anchor distT="0" distB="0" distL="114300" distR="114300" simplePos="0" relativeHeight="251665408" behindDoc="0" locked="0" layoutInCell="1" allowOverlap="1">
            <wp:simplePos x="0" y="0"/>
            <wp:positionH relativeFrom="column">
              <wp:posOffset>5143500</wp:posOffset>
            </wp:positionH>
            <wp:positionV relativeFrom="paragraph">
              <wp:posOffset>62865</wp:posOffset>
            </wp:positionV>
            <wp:extent cx="1714500" cy="1386840"/>
            <wp:effectExtent l="19050" t="0" r="0" b="0"/>
            <wp:wrapSquare wrapText="bothSides"/>
            <wp:docPr id="7" name="Picture 14" descr="园博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园博园"/>
                    <pic:cNvPicPr>
                      <a:picLocks noChangeAspect="1" noChangeArrowheads="1"/>
                    </pic:cNvPicPr>
                  </pic:nvPicPr>
                  <pic:blipFill>
                    <a:blip r:embed="rId16" cstate="print"/>
                    <a:srcRect/>
                    <a:stretch>
                      <a:fillRect/>
                    </a:stretch>
                  </pic:blipFill>
                  <pic:spPr bwMode="auto">
                    <a:xfrm>
                      <a:off x="0" y="0"/>
                      <a:ext cx="1714500" cy="1386840"/>
                    </a:xfrm>
                    <a:prstGeom prst="rect">
                      <a:avLst/>
                    </a:prstGeom>
                    <a:noFill/>
                    <a:ln w="9525">
                      <a:noFill/>
                      <a:miter lim="800000"/>
                      <a:headEnd/>
                      <a:tailEnd/>
                    </a:ln>
                  </pic:spPr>
                </pic:pic>
              </a:graphicData>
            </a:graphic>
          </wp:anchor>
        </w:drawing>
      </w:r>
      <w:r>
        <w:rPr>
          <w:rFonts w:hint="eastAsia"/>
        </w:rPr>
        <w:t>15</w:t>
      </w:r>
      <w:r>
        <w:rPr>
          <w:rFonts w:hint="eastAsia"/>
        </w:rPr>
        <w:t>：</w:t>
      </w:r>
      <w:r>
        <w:rPr>
          <w:rFonts w:hint="eastAsia"/>
        </w:rPr>
        <w:t>00-16</w:t>
      </w:r>
      <w:r>
        <w:rPr>
          <w:rFonts w:hint="eastAsia"/>
        </w:rPr>
        <w:t>：</w:t>
      </w:r>
      <w:r>
        <w:rPr>
          <w:rFonts w:hint="eastAsia"/>
        </w:rPr>
        <w:t>150</w:t>
      </w:r>
      <w:r>
        <w:rPr>
          <w:rFonts w:ascii="宋体" w:hAnsi="宋体" w:hint="eastAsia"/>
          <w:bCs/>
          <w:szCs w:val="21"/>
        </w:rPr>
        <w:t>前往</w:t>
      </w:r>
      <w:r>
        <w:rPr>
          <w:rFonts w:ascii="宋体" w:hAnsi="宋体" w:hint="eastAsia"/>
          <w:b/>
          <w:color w:val="0000FF"/>
          <w:szCs w:val="21"/>
        </w:rPr>
        <w:t>【</w:t>
      </w:r>
      <w:r>
        <w:rPr>
          <w:rFonts w:hint="eastAsia"/>
          <w:b/>
          <w:color w:val="0000FF"/>
        </w:rPr>
        <w:t>园博园】</w:t>
      </w:r>
      <w:r>
        <w:rPr>
          <w:rFonts w:ascii="宋体" w:hAnsi="宋体" w:hint="eastAsia"/>
          <w:b/>
          <w:bCs/>
          <w:szCs w:val="21"/>
        </w:rPr>
        <w:t>：</w:t>
      </w:r>
      <w:r>
        <w:rPr>
          <w:rFonts w:ascii="宋体" w:hAnsi="宋体"/>
          <w:bCs/>
          <w:szCs w:val="21"/>
        </w:rPr>
        <w:t>集中外园林园艺、花卉展示、艺术、建筑、于一体的带有旅游性质的大型市政公园。</w:t>
      </w:r>
      <w:r>
        <w:rPr>
          <w:rFonts w:ascii="宋体" w:hAnsi="宋体" w:hint="eastAsia"/>
          <w:bCs/>
          <w:szCs w:val="21"/>
        </w:rPr>
        <w:t xml:space="preserve"> </w:t>
      </w:r>
      <w:r>
        <w:rPr>
          <w:rFonts w:ascii="宋体" w:hAnsi="宋体"/>
          <w:bCs/>
          <w:szCs w:val="21"/>
        </w:rPr>
        <w:t>园博园建有上万平方米的综合展馆和花卉专业展馆两大展馆，以及分布在园博园东、南、西、北四个区室外众多的园林艺术作品，数不胜数，美不胜收</w:t>
      </w:r>
      <w:r>
        <w:rPr>
          <w:rFonts w:ascii="宋体" w:hAnsi="宋体" w:hint="eastAsia"/>
          <w:bCs/>
          <w:szCs w:val="21"/>
        </w:rPr>
        <w:t>。</w:t>
      </w:r>
    </w:p>
    <w:p w:rsidR="00382D41" w:rsidRDefault="00382D41" w:rsidP="00382D41">
      <w:pPr>
        <w:spacing w:line="360" w:lineRule="auto"/>
        <w:rPr>
          <w:rFonts w:hint="eastAsia"/>
        </w:rPr>
      </w:pPr>
      <w:r>
        <w:rPr>
          <w:rFonts w:hint="eastAsia"/>
        </w:rPr>
        <w:t>18</w:t>
      </w:r>
      <w:r>
        <w:rPr>
          <w:rFonts w:hint="eastAsia"/>
        </w:rPr>
        <w:t>：</w:t>
      </w:r>
      <w:r>
        <w:rPr>
          <w:rFonts w:hint="eastAsia"/>
        </w:rPr>
        <w:t>15-18</w:t>
      </w:r>
      <w:r>
        <w:rPr>
          <w:rFonts w:hint="eastAsia"/>
        </w:rPr>
        <w:t>：</w:t>
      </w:r>
      <w:r>
        <w:rPr>
          <w:rFonts w:hint="eastAsia"/>
        </w:rPr>
        <w:t>30</w:t>
      </w:r>
      <w:r>
        <w:rPr>
          <w:rFonts w:hint="eastAsia"/>
        </w:rPr>
        <w:t>定点在园博园对面站台集合送团，沿途欣赏深圳迷人的夜景，结束愉快的深圳一天之旅。</w:t>
      </w:r>
    </w:p>
    <w:p w:rsidR="00382D41" w:rsidRDefault="00382D41" w:rsidP="00382D41">
      <w:pPr>
        <w:spacing w:line="360" w:lineRule="auto"/>
        <w:ind w:left="1440" w:hangingChars="600" w:hanging="1440"/>
        <w:rPr>
          <w:rFonts w:hint="eastAsia"/>
          <w:b/>
          <w:sz w:val="24"/>
        </w:rPr>
      </w:pPr>
    </w:p>
    <w:p w:rsidR="00382D41" w:rsidRDefault="00382D41" w:rsidP="00382D41">
      <w:pPr>
        <w:ind w:rightChars="-257" w:right="-565"/>
        <w:rPr>
          <w:rFonts w:ascii="宋体" w:hAnsi="宋体" w:hint="eastAsia"/>
          <w:color w:val="7030A0"/>
          <w:sz w:val="28"/>
          <w:szCs w:val="28"/>
        </w:rPr>
      </w:pPr>
      <w:r>
        <w:rPr>
          <w:rFonts w:hint="eastAsia"/>
          <w:b/>
          <w:color w:val="7030A0"/>
          <w:sz w:val="24"/>
        </w:rPr>
        <w:t>出团日期：天天出团</w:t>
      </w:r>
      <w:r>
        <w:rPr>
          <w:rFonts w:hint="eastAsia"/>
          <w:b/>
          <w:color w:val="7030A0"/>
          <w:sz w:val="24"/>
        </w:rPr>
        <w:t xml:space="preserve">       </w:t>
      </w:r>
    </w:p>
    <w:p w:rsidR="00382D41" w:rsidRDefault="00382D41" w:rsidP="00382D41">
      <w:pPr>
        <w:spacing w:line="320" w:lineRule="exact"/>
        <w:ind w:rightChars="-100" w:right="-220" w:firstLineChars="196" w:firstLine="470"/>
        <w:rPr>
          <w:rFonts w:ascii="宋体" w:hAnsi="宋体" w:hint="eastAsia"/>
          <w:b/>
          <w:sz w:val="24"/>
          <w:szCs w:val="24"/>
        </w:rPr>
      </w:pPr>
      <w:r>
        <w:rPr>
          <w:rFonts w:ascii="宋体" w:hAnsi="宋体" w:hint="eastAsia"/>
          <w:b/>
          <w:sz w:val="24"/>
          <w:szCs w:val="24"/>
        </w:rPr>
        <w:t>费用包含：</w:t>
      </w:r>
    </w:p>
    <w:p w:rsidR="00382D41" w:rsidRDefault="00382D41" w:rsidP="00382D41">
      <w:pPr>
        <w:widowControl w:val="0"/>
        <w:numPr>
          <w:ilvl w:val="0"/>
          <w:numId w:val="1"/>
        </w:numPr>
        <w:adjustRightInd/>
        <w:snapToGrid/>
        <w:spacing w:after="0" w:line="320" w:lineRule="exact"/>
        <w:ind w:rightChars="-100" w:right="-220" w:firstLine="6"/>
        <w:rPr>
          <w:rFonts w:ascii="宋体" w:hAnsi="宋体" w:hint="eastAsia"/>
          <w:szCs w:val="21"/>
        </w:rPr>
      </w:pPr>
      <w:r>
        <w:rPr>
          <w:rFonts w:ascii="宋体" w:hAnsi="宋体"/>
          <w:szCs w:val="21"/>
        </w:rPr>
        <w:lastRenderedPageBreak/>
        <w:t>景点：</w:t>
      </w:r>
      <w:r>
        <w:rPr>
          <w:rFonts w:ascii="宋体" w:hAnsi="宋体" w:hint="eastAsia"/>
          <w:szCs w:val="21"/>
        </w:rPr>
        <w:t>中英街办证费；</w:t>
      </w:r>
      <w:r>
        <w:rPr>
          <w:rFonts w:ascii="宋体" w:hAnsi="宋体" w:hint="eastAsia"/>
          <w:szCs w:val="21"/>
        </w:rPr>
        <w:t xml:space="preserve"> </w:t>
      </w:r>
    </w:p>
    <w:p w:rsidR="00382D41" w:rsidRDefault="00382D41" w:rsidP="00382D41">
      <w:pPr>
        <w:widowControl w:val="0"/>
        <w:numPr>
          <w:ilvl w:val="0"/>
          <w:numId w:val="1"/>
        </w:numPr>
        <w:adjustRightInd/>
        <w:snapToGrid/>
        <w:spacing w:after="0" w:line="320" w:lineRule="exact"/>
        <w:ind w:rightChars="-100" w:right="-220" w:firstLine="6"/>
        <w:rPr>
          <w:rFonts w:ascii="宋体" w:hAnsi="宋体" w:hint="eastAsia"/>
          <w:szCs w:val="21"/>
        </w:rPr>
      </w:pPr>
      <w:r>
        <w:rPr>
          <w:rFonts w:ascii="宋体" w:hAnsi="宋体" w:hint="eastAsia"/>
          <w:szCs w:val="21"/>
        </w:rPr>
        <w:t>用餐：中英街碧海楼或粤菜餐厅（</w:t>
      </w:r>
      <w:r>
        <w:rPr>
          <w:rFonts w:ascii="宋体" w:hAnsi="宋体" w:hint="eastAsia"/>
          <w:szCs w:val="21"/>
        </w:rPr>
        <w:t>10</w:t>
      </w:r>
      <w:r>
        <w:rPr>
          <w:rFonts w:ascii="宋体" w:hAnsi="宋体" w:hint="eastAsia"/>
          <w:szCs w:val="21"/>
        </w:rPr>
        <w:t>人</w:t>
      </w:r>
      <w:r>
        <w:rPr>
          <w:rFonts w:ascii="宋体" w:hAnsi="宋体" w:hint="eastAsia"/>
          <w:szCs w:val="21"/>
        </w:rPr>
        <w:t>/</w:t>
      </w:r>
      <w:r>
        <w:rPr>
          <w:rFonts w:ascii="宋体" w:hAnsi="宋体" w:hint="eastAsia"/>
          <w:szCs w:val="21"/>
        </w:rPr>
        <w:t>围，餐标</w:t>
      </w:r>
      <w:r>
        <w:rPr>
          <w:rFonts w:ascii="宋体" w:hAnsi="宋体" w:hint="eastAsia"/>
          <w:szCs w:val="21"/>
        </w:rPr>
        <w:t>25</w:t>
      </w:r>
      <w:r>
        <w:rPr>
          <w:rFonts w:ascii="宋体" w:hAnsi="宋体" w:hint="eastAsia"/>
          <w:szCs w:val="21"/>
        </w:rPr>
        <w:t>元</w:t>
      </w:r>
      <w:r>
        <w:rPr>
          <w:rFonts w:ascii="宋体" w:hAnsi="宋体" w:hint="eastAsia"/>
          <w:szCs w:val="21"/>
        </w:rPr>
        <w:t>/</w:t>
      </w:r>
      <w:r>
        <w:rPr>
          <w:rFonts w:ascii="宋体" w:hAnsi="宋体" w:hint="eastAsia"/>
          <w:szCs w:val="21"/>
        </w:rPr>
        <w:t>人）</w:t>
      </w:r>
    </w:p>
    <w:p w:rsidR="00382D41" w:rsidRDefault="00382D41" w:rsidP="00382D41">
      <w:pPr>
        <w:widowControl w:val="0"/>
        <w:numPr>
          <w:ilvl w:val="0"/>
          <w:numId w:val="1"/>
        </w:numPr>
        <w:adjustRightInd/>
        <w:snapToGrid/>
        <w:spacing w:after="0" w:line="320" w:lineRule="exact"/>
        <w:ind w:rightChars="-100" w:right="-220" w:firstLine="6"/>
        <w:rPr>
          <w:rFonts w:ascii="宋体" w:hAnsi="宋体" w:hint="eastAsia"/>
          <w:szCs w:val="21"/>
        </w:rPr>
      </w:pPr>
      <w:r>
        <w:rPr>
          <w:rFonts w:ascii="宋体" w:hAnsi="宋体"/>
          <w:szCs w:val="21"/>
        </w:rPr>
        <w:t>导游：专业导游</w:t>
      </w:r>
      <w:r>
        <w:rPr>
          <w:rFonts w:ascii="宋体" w:hAnsi="宋体" w:hint="eastAsia"/>
          <w:szCs w:val="21"/>
        </w:rPr>
        <w:t>讲解</w:t>
      </w:r>
      <w:r>
        <w:rPr>
          <w:rFonts w:ascii="宋体" w:hAnsi="宋体"/>
          <w:szCs w:val="21"/>
        </w:rPr>
        <w:t>服务</w:t>
      </w:r>
      <w:r>
        <w:rPr>
          <w:rFonts w:ascii="宋体" w:hAnsi="宋体" w:hint="eastAsia"/>
          <w:szCs w:val="21"/>
        </w:rPr>
        <w:t>（不陪同进景区，景区里面客人自由活动）</w:t>
      </w:r>
      <w:r>
        <w:rPr>
          <w:rFonts w:ascii="宋体" w:hAnsi="宋体"/>
          <w:szCs w:val="21"/>
        </w:rPr>
        <w:t>；</w:t>
      </w:r>
      <w:r>
        <w:rPr>
          <w:rFonts w:ascii="宋体" w:hAnsi="宋体"/>
          <w:szCs w:val="21"/>
        </w:rPr>
        <w:t xml:space="preserve"> </w:t>
      </w:r>
    </w:p>
    <w:p w:rsidR="00382D41" w:rsidRDefault="00382D41" w:rsidP="00382D41">
      <w:pPr>
        <w:widowControl w:val="0"/>
        <w:numPr>
          <w:ilvl w:val="0"/>
          <w:numId w:val="1"/>
        </w:numPr>
        <w:adjustRightInd/>
        <w:snapToGrid/>
        <w:spacing w:after="0" w:line="320" w:lineRule="exact"/>
        <w:ind w:rightChars="-100" w:right="-220" w:firstLine="6"/>
        <w:rPr>
          <w:rFonts w:ascii="宋体" w:hAnsi="宋体" w:hint="eastAsia"/>
          <w:szCs w:val="21"/>
        </w:rPr>
      </w:pPr>
      <w:r>
        <w:rPr>
          <w:rFonts w:ascii="宋体" w:hAnsi="宋体"/>
          <w:szCs w:val="21"/>
        </w:rPr>
        <w:t>交通</w:t>
      </w:r>
      <w:r>
        <w:rPr>
          <w:rFonts w:ascii="宋体" w:hAnsi="宋体" w:hint="eastAsia"/>
          <w:szCs w:val="21"/>
        </w:rPr>
        <w:t>：全程旅游空调车；</w:t>
      </w:r>
      <w:r>
        <w:rPr>
          <w:rFonts w:ascii="宋体" w:hAnsi="宋体" w:hint="eastAsia"/>
          <w:szCs w:val="21"/>
        </w:rPr>
        <w:t xml:space="preserve"> </w:t>
      </w:r>
    </w:p>
    <w:p w:rsidR="00382D41" w:rsidRDefault="00382D41" w:rsidP="00382D41">
      <w:pPr>
        <w:widowControl w:val="0"/>
        <w:numPr>
          <w:ilvl w:val="0"/>
          <w:numId w:val="1"/>
        </w:numPr>
        <w:adjustRightInd/>
        <w:snapToGrid/>
        <w:spacing w:after="0" w:line="320" w:lineRule="exact"/>
        <w:ind w:rightChars="-100" w:right="-220" w:firstLine="6"/>
        <w:rPr>
          <w:rFonts w:ascii="宋体" w:hAnsi="宋体" w:hint="eastAsia"/>
          <w:szCs w:val="21"/>
        </w:rPr>
      </w:pPr>
      <w:r>
        <w:rPr>
          <w:rFonts w:ascii="宋体" w:hAnsi="宋体" w:hint="eastAsia"/>
          <w:szCs w:val="21"/>
        </w:rPr>
        <w:t>赠送：旅游责任险。</w:t>
      </w:r>
    </w:p>
    <w:p w:rsidR="00382D41" w:rsidRDefault="00382D41" w:rsidP="00382D41">
      <w:pPr>
        <w:spacing w:line="320" w:lineRule="exact"/>
        <w:ind w:leftChars="200" w:left="658" w:rightChars="-100" w:right="-220" w:hangingChars="99" w:hanging="218"/>
        <w:rPr>
          <w:rFonts w:ascii="宋体" w:hAnsi="宋体" w:hint="eastAsia"/>
          <w:b/>
          <w:szCs w:val="21"/>
        </w:rPr>
      </w:pPr>
      <w:r>
        <w:rPr>
          <w:rFonts w:ascii="宋体" w:hAnsi="宋体" w:hint="eastAsia"/>
          <w:b/>
          <w:szCs w:val="21"/>
        </w:rPr>
        <w:t>费用不含：</w:t>
      </w:r>
    </w:p>
    <w:p w:rsidR="00382D41" w:rsidRDefault="00382D41" w:rsidP="00382D41">
      <w:pPr>
        <w:widowControl w:val="0"/>
        <w:numPr>
          <w:ilvl w:val="0"/>
          <w:numId w:val="2"/>
        </w:numPr>
        <w:tabs>
          <w:tab w:val="clear" w:pos="420"/>
          <w:tab w:val="left" w:pos="180"/>
        </w:tabs>
        <w:adjustRightInd/>
        <w:snapToGrid/>
        <w:spacing w:after="0" w:line="240" w:lineRule="atLeast"/>
        <w:ind w:rightChars="-100" w:right="-220" w:firstLine="6"/>
        <w:rPr>
          <w:rFonts w:ascii="宋体" w:hAnsi="宋体" w:hint="eastAsia"/>
          <w:szCs w:val="21"/>
        </w:rPr>
      </w:pPr>
      <w:r>
        <w:rPr>
          <w:rFonts w:ascii="宋体" w:hAnsi="宋体" w:hint="eastAsia"/>
          <w:color w:val="000000"/>
          <w:szCs w:val="21"/>
        </w:rPr>
        <w:t>交通意外保险及个人旅游意外保险</w:t>
      </w:r>
      <w:r>
        <w:rPr>
          <w:rFonts w:ascii="宋体" w:hAnsi="宋体" w:hint="eastAsia"/>
          <w:color w:val="000000"/>
          <w:szCs w:val="21"/>
        </w:rPr>
        <w:t>(</w:t>
      </w:r>
      <w:r>
        <w:rPr>
          <w:rFonts w:ascii="宋体" w:hAnsi="宋体" w:hint="eastAsia"/>
          <w:color w:val="000000"/>
          <w:szCs w:val="21"/>
        </w:rPr>
        <w:t>建议客人购买</w:t>
      </w:r>
      <w:r>
        <w:rPr>
          <w:rFonts w:ascii="宋体" w:hAnsi="宋体" w:hint="eastAsia"/>
          <w:color w:val="000000"/>
          <w:szCs w:val="21"/>
        </w:rPr>
        <w:t>)</w:t>
      </w:r>
      <w:r>
        <w:rPr>
          <w:rFonts w:ascii="宋体" w:hAnsi="宋体" w:hint="eastAsia"/>
          <w:color w:val="000000"/>
          <w:szCs w:val="21"/>
        </w:rPr>
        <w:t>；</w:t>
      </w:r>
    </w:p>
    <w:p w:rsidR="00382D41" w:rsidRDefault="00382D41" w:rsidP="00382D41">
      <w:pPr>
        <w:widowControl w:val="0"/>
        <w:numPr>
          <w:ilvl w:val="0"/>
          <w:numId w:val="2"/>
        </w:numPr>
        <w:adjustRightInd/>
        <w:snapToGrid/>
        <w:spacing w:after="0" w:line="240" w:lineRule="atLeast"/>
        <w:ind w:right="-74" w:firstLine="6"/>
        <w:jc w:val="both"/>
        <w:rPr>
          <w:rFonts w:ascii="宋体" w:hAnsi="宋体" w:hint="eastAsia"/>
          <w:bCs/>
          <w:szCs w:val="21"/>
        </w:rPr>
      </w:pPr>
      <w:r>
        <w:rPr>
          <w:rFonts w:ascii="宋体" w:hAnsi="宋体" w:hint="eastAsia"/>
          <w:color w:val="000000"/>
          <w:szCs w:val="21"/>
        </w:rPr>
        <w:t>行程外私人所产生的个人费用等</w:t>
      </w:r>
      <w:r>
        <w:rPr>
          <w:rFonts w:ascii="宋体" w:hAnsi="宋体" w:hint="eastAsia"/>
          <w:bCs/>
          <w:color w:val="000000"/>
          <w:szCs w:val="21"/>
        </w:rPr>
        <w:t>；</w:t>
      </w:r>
    </w:p>
    <w:p w:rsidR="00382D41" w:rsidRDefault="00382D41" w:rsidP="00382D41">
      <w:pPr>
        <w:widowControl w:val="0"/>
        <w:numPr>
          <w:ilvl w:val="0"/>
          <w:numId w:val="2"/>
        </w:numPr>
        <w:adjustRightInd/>
        <w:snapToGrid/>
        <w:spacing w:after="0" w:line="240" w:lineRule="atLeast"/>
        <w:ind w:right="-74" w:firstLine="6"/>
        <w:jc w:val="both"/>
        <w:rPr>
          <w:rFonts w:ascii="宋体" w:hAnsi="宋体" w:hint="eastAsia"/>
          <w:bCs/>
          <w:szCs w:val="21"/>
        </w:rPr>
      </w:pPr>
      <w:r>
        <w:rPr>
          <w:rFonts w:ascii="宋体" w:hAnsi="宋体" w:hint="eastAsia"/>
          <w:color w:val="000000"/>
          <w:szCs w:val="21"/>
        </w:rPr>
        <w:t>因不可抗力因素所引致的额外费用；</w:t>
      </w:r>
    </w:p>
    <w:p w:rsidR="00382D41" w:rsidRDefault="00382D41" w:rsidP="00382D41">
      <w:pPr>
        <w:widowControl w:val="0"/>
        <w:numPr>
          <w:ilvl w:val="0"/>
          <w:numId w:val="2"/>
        </w:numPr>
        <w:adjustRightInd/>
        <w:snapToGrid/>
        <w:spacing w:after="0" w:line="240" w:lineRule="atLeast"/>
        <w:ind w:right="-74" w:firstLine="6"/>
        <w:jc w:val="both"/>
        <w:rPr>
          <w:rFonts w:ascii="宋体" w:hAnsi="宋体" w:hint="eastAsia"/>
          <w:bCs/>
          <w:szCs w:val="21"/>
        </w:rPr>
      </w:pPr>
      <w:r>
        <w:rPr>
          <w:rFonts w:ascii="宋体" w:hAnsi="宋体" w:hint="eastAsia"/>
          <w:color w:val="000000"/>
          <w:szCs w:val="21"/>
        </w:rPr>
        <w:t>行程中有补充协议：</w:t>
      </w:r>
      <w:r>
        <w:rPr>
          <w:rFonts w:ascii="宋体" w:hAnsi="宋体" w:hint="eastAsia"/>
          <w:color w:val="FF0000"/>
          <w:szCs w:val="21"/>
        </w:rPr>
        <w:t>深港环岛游</w:t>
      </w:r>
      <w:r>
        <w:rPr>
          <w:rFonts w:ascii="宋体" w:hAnsi="宋体" w:hint="eastAsia"/>
          <w:color w:val="FF0000"/>
          <w:szCs w:val="21"/>
        </w:rPr>
        <w:t>160</w:t>
      </w:r>
      <w:r>
        <w:rPr>
          <w:rFonts w:ascii="宋体" w:hAnsi="宋体" w:hint="eastAsia"/>
          <w:color w:val="FF0000"/>
          <w:szCs w:val="21"/>
        </w:rPr>
        <w:t>元自费、海洋世界</w:t>
      </w:r>
      <w:r>
        <w:rPr>
          <w:rFonts w:ascii="宋体" w:hAnsi="宋体" w:hint="eastAsia"/>
          <w:color w:val="FF0000"/>
          <w:szCs w:val="21"/>
        </w:rPr>
        <w:t>150</w:t>
      </w:r>
      <w:r>
        <w:rPr>
          <w:rFonts w:ascii="宋体" w:hAnsi="宋体" w:hint="eastAsia"/>
          <w:color w:val="FF0000"/>
          <w:szCs w:val="21"/>
        </w:rPr>
        <w:t>元</w:t>
      </w:r>
      <w:r>
        <w:rPr>
          <w:rFonts w:ascii="宋体" w:hAnsi="宋体" w:hint="eastAsia"/>
          <w:color w:val="FF0000"/>
          <w:szCs w:val="21"/>
        </w:rPr>
        <w:t>/</w:t>
      </w:r>
      <w:r>
        <w:rPr>
          <w:rFonts w:ascii="宋体" w:hAnsi="宋体" w:hint="eastAsia"/>
          <w:color w:val="FF0000"/>
          <w:szCs w:val="21"/>
        </w:rPr>
        <w:t>人</w:t>
      </w:r>
      <w:r>
        <w:rPr>
          <w:rFonts w:ascii="宋体" w:hAnsi="宋体" w:hint="eastAsia"/>
          <w:color w:val="000000"/>
          <w:szCs w:val="21"/>
        </w:rPr>
        <w:t>、自愿参加。</w:t>
      </w:r>
    </w:p>
    <w:p w:rsidR="00382D41" w:rsidRDefault="00382D41" w:rsidP="00382D41">
      <w:pPr>
        <w:spacing w:line="320" w:lineRule="exact"/>
        <w:rPr>
          <w:rFonts w:ascii="宋体" w:hAnsi="宋体" w:hint="eastAsia"/>
          <w:b/>
          <w:color w:val="FF6600"/>
          <w:szCs w:val="21"/>
        </w:rPr>
      </w:pPr>
    </w:p>
    <w:p w:rsidR="00382D41" w:rsidRDefault="00382D41" w:rsidP="00382D41">
      <w:pPr>
        <w:spacing w:line="320" w:lineRule="exact"/>
        <w:ind w:leftChars="203" w:left="511" w:rightChars="-100" w:right="-220" w:hangingChars="29" w:hanging="64"/>
        <w:rPr>
          <w:rFonts w:ascii="宋体" w:hAnsi="宋体"/>
          <w:b/>
          <w:szCs w:val="21"/>
        </w:rPr>
      </w:pPr>
      <w:r>
        <w:rPr>
          <w:rFonts w:ascii="宋体" w:hAnsi="宋体" w:hint="eastAsia"/>
          <w:b/>
          <w:bCs/>
          <w:szCs w:val="21"/>
        </w:rPr>
        <w:t>集合地点</w:t>
      </w:r>
      <w:r>
        <w:rPr>
          <w:rFonts w:ascii="宋体" w:hAnsi="宋体" w:hint="eastAsia"/>
          <w:b/>
          <w:szCs w:val="21"/>
        </w:rPr>
        <w:t>：</w:t>
      </w:r>
    </w:p>
    <w:p w:rsidR="00382D41" w:rsidRDefault="00382D41" w:rsidP="00382D41">
      <w:pPr>
        <w:tabs>
          <w:tab w:val="left" w:pos="540"/>
          <w:tab w:val="left" w:pos="2490"/>
        </w:tabs>
        <w:ind w:firstLineChars="350" w:firstLine="770"/>
        <w:rPr>
          <w:rFonts w:ascii="宋体" w:hAnsi="宋体" w:hint="eastAsia"/>
          <w:bCs/>
          <w:color w:val="000000"/>
          <w:szCs w:val="21"/>
        </w:rPr>
      </w:pPr>
      <w:r>
        <w:rPr>
          <w:rFonts w:ascii="宋体" w:hAnsi="宋体" w:hint="eastAsia"/>
          <w:bCs/>
          <w:color w:val="000000"/>
          <w:szCs w:val="21"/>
        </w:rPr>
        <w:t>07</w:t>
      </w:r>
      <w:r>
        <w:rPr>
          <w:rFonts w:ascii="宋体" w:hAnsi="宋体" w:hint="eastAsia"/>
          <w:bCs/>
          <w:color w:val="000000"/>
          <w:szCs w:val="21"/>
        </w:rPr>
        <w:t>：</w:t>
      </w:r>
      <w:r>
        <w:rPr>
          <w:rFonts w:ascii="宋体" w:hAnsi="宋体" w:hint="eastAsia"/>
          <w:bCs/>
          <w:color w:val="000000"/>
          <w:szCs w:val="21"/>
        </w:rPr>
        <w:t>10</w:t>
      </w:r>
      <w:r>
        <w:rPr>
          <w:rFonts w:ascii="宋体" w:hAnsi="宋体" w:hint="eastAsia"/>
          <w:bCs/>
          <w:color w:val="000000"/>
          <w:szCs w:val="21"/>
        </w:rPr>
        <w:t>深大北门公交站（深南路南侧）</w:t>
      </w:r>
      <w:r>
        <w:rPr>
          <w:rFonts w:ascii="宋体" w:hAnsi="宋体" w:hint="eastAsia"/>
          <w:bCs/>
          <w:color w:val="000000"/>
          <w:szCs w:val="21"/>
        </w:rPr>
        <w:t xml:space="preserve">     07</w:t>
      </w:r>
      <w:r>
        <w:rPr>
          <w:rFonts w:ascii="宋体" w:hAnsi="宋体" w:hint="eastAsia"/>
          <w:bCs/>
          <w:color w:val="000000"/>
          <w:szCs w:val="21"/>
        </w:rPr>
        <w:t>：</w:t>
      </w:r>
      <w:r>
        <w:rPr>
          <w:rFonts w:ascii="宋体" w:hAnsi="宋体" w:hint="eastAsia"/>
          <w:bCs/>
          <w:color w:val="000000"/>
          <w:szCs w:val="21"/>
        </w:rPr>
        <w:t>20</w:t>
      </w:r>
      <w:r>
        <w:rPr>
          <w:rFonts w:ascii="宋体" w:hAnsi="宋体" w:hint="eastAsia"/>
          <w:bCs/>
          <w:color w:val="000000"/>
          <w:szCs w:val="21"/>
        </w:rPr>
        <w:t>世界之窗广场上的玻璃金字塔</w:t>
      </w:r>
      <w:r>
        <w:rPr>
          <w:rFonts w:ascii="宋体" w:hAnsi="宋体" w:hint="eastAsia"/>
          <w:bCs/>
          <w:color w:val="000000"/>
          <w:szCs w:val="21"/>
        </w:rPr>
        <w:t xml:space="preserve">     </w:t>
      </w:r>
    </w:p>
    <w:p w:rsidR="00382D41" w:rsidRDefault="00382D41" w:rsidP="00382D41">
      <w:pPr>
        <w:tabs>
          <w:tab w:val="left" w:pos="540"/>
          <w:tab w:val="left" w:pos="2490"/>
        </w:tabs>
        <w:ind w:firstLineChars="350" w:firstLine="770"/>
        <w:rPr>
          <w:rFonts w:ascii="宋体" w:hAnsi="宋体" w:hint="eastAsia"/>
          <w:bCs/>
          <w:color w:val="000000"/>
          <w:szCs w:val="21"/>
        </w:rPr>
      </w:pPr>
      <w:r>
        <w:rPr>
          <w:rFonts w:ascii="宋体" w:hAnsi="宋体" w:hint="eastAsia"/>
          <w:bCs/>
          <w:color w:val="000000"/>
          <w:szCs w:val="21"/>
        </w:rPr>
        <w:t>07</w:t>
      </w:r>
      <w:r>
        <w:rPr>
          <w:rFonts w:ascii="宋体" w:hAnsi="宋体" w:hint="eastAsia"/>
          <w:bCs/>
          <w:color w:val="000000"/>
          <w:szCs w:val="21"/>
        </w:rPr>
        <w:t>：</w:t>
      </w:r>
      <w:r>
        <w:rPr>
          <w:rFonts w:ascii="宋体" w:hAnsi="宋体" w:hint="eastAsia"/>
          <w:bCs/>
          <w:color w:val="000000"/>
          <w:szCs w:val="21"/>
        </w:rPr>
        <w:t>30</w:t>
      </w:r>
      <w:r>
        <w:rPr>
          <w:rFonts w:ascii="宋体" w:hAnsi="宋体" w:hint="eastAsia"/>
          <w:bCs/>
          <w:color w:val="000000"/>
          <w:szCs w:val="21"/>
        </w:rPr>
        <w:t>香梅路口公交站</w:t>
      </w:r>
      <w:r>
        <w:rPr>
          <w:rFonts w:ascii="宋体" w:hAnsi="宋体" w:hint="eastAsia"/>
          <w:bCs/>
          <w:color w:val="000000"/>
          <w:szCs w:val="21"/>
        </w:rPr>
        <w:t xml:space="preserve">                   07</w:t>
      </w:r>
      <w:r>
        <w:rPr>
          <w:rFonts w:ascii="宋体" w:hAnsi="宋体" w:hint="eastAsia"/>
          <w:bCs/>
          <w:color w:val="000000"/>
          <w:szCs w:val="21"/>
        </w:rPr>
        <w:t>：</w:t>
      </w:r>
      <w:r>
        <w:rPr>
          <w:rFonts w:ascii="宋体" w:hAnsi="宋体" w:hint="eastAsia"/>
          <w:bCs/>
          <w:color w:val="000000"/>
          <w:szCs w:val="21"/>
        </w:rPr>
        <w:t>50</w:t>
      </w:r>
      <w:r>
        <w:rPr>
          <w:rFonts w:ascii="宋体" w:hAnsi="宋体" w:hint="eastAsia"/>
          <w:bCs/>
          <w:color w:val="000000"/>
          <w:szCs w:val="21"/>
        </w:rPr>
        <w:t>上海宾馆对面加油站</w:t>
      </w:r>
      <w:r>
        <w:rPr>
          <w:rFonts w:ascii="宋体" w:hAnsi="宋体" w:hint="eastAsia"/>
          <w:bCs/>
          <w:color w:val="000000"/>
          <w:szCs w:val="21"/>
        </w:rPr>
        <w:t xml:space="preserve">               </w:t>
      </w:r>
    </w:p>
    <w:p w:rsidR="00382D41" w:rsidRDefault="00382D41" w:rsidP="00382D41">
      <w:pPr>
        <w:tabs>
          <w:tab w:val="left" w:pos="540"/>
          <w:tab w:val="left" w:pos="2490"/>
        </w:tabs>
        <w:ind w:firstLineChars="350" w:firstLine="770"/>
        <w:rPr>
          <w:rFonts w:ascii="宋体" w:hAnsi="宋体" w:hint="eastAsia"/>
          <w:bCs/>
          <w:color w:val="000000"/>
          <w:szCs w:val="21"/>
        </w:rPr>
      </w:pPr>
      <w:r>
        <w:rPr>
          <w:rFonts w:ascii="宋体" w:hAnsi="宋体" w:hint="eastAsia"/>
          <w:bCs/>
          <w:color w:val="000000"/>
          <w:szCs w:val="21"/>
        </w:rPr>
        <w:t>07</w:t>
      </w:r>
      <w:r>
        <w:rPr>
          <w:rFonts w:ascii="宋体" w:hAnsi="宋体" w:hint="eastAsia"/>
          <w:bCs/>
          <w:color w:val="000000"/>
          <w:szCs w:val="21"/>
        </w:rPr>
        <w:t>：</w:t>
      </w:r>
      <w:r>
        <w:rPr>
          <w:rFonts w:ascii="宋体" w:hAnsi="宋体" w:hint="eastAsia"/>
          <w:bCs/>
          <w:color w:val="000000"/>
          <w:szCs w:val="21"/>
        </w:rPr>
        <w:t>55</w:t>
      </w:r>
      <w:r>
        <w:rPr>
          <w:rFonts w:ascii="宋体" w:hAnsi="宋体" w:hint="eastAsia"/>
          <w:bCs/>
          <w:color w:val="000000"/>
          <w:szCs w:val="21"/>
        </w:rPr>
        <w:t>华联大厦对面</w:t>
      </w:r>
      <w:r>
        <w:rPr>
          <w:rFonts w:ascii="宋体" w:hAnsi="宋体" w:hint="eastAsia"/>
          <w:bCs/>
          <w:color w:val="000000"/>
          <w:szCs w:val="21"/>
        </w:rPr>
        <w:t xml:space="preserve">                     08</w:t>
      </w:r>
      <w:r>
        <w:rPr>
          <w:rFonts w:ascii="宋体" w:hAnsi="宋体" w:hint="eastAsia"/>
          <w:bCs/>
          <w:color w:val="000000"/>
          <w:szCs w:val="21"/>
        </w:rPr>
        <w:t>：</w:t>
      </w:r>
      <w:r>
        <w:rPr>
          <w:rFonts w:ascii="宋体" w:hAnsi="宋体" w:hint="eastAsia"/>
          <w:bCs/>
          <w:color w:val="000000"/>
          <w:szCs w:val="21"/>
        </w:rPr>
        <w:t>00</w:t>
      </w:r>
      <w:r>
        <w:rPr>
          <w:rFonts w:ascii="宋体" w:hAnsi="宋体" w:hint="eastAsia"/>
          <w:bCs/>
          <w:color w:val="000000"/>
          <w:szCs w:val="21"/>
        </w:rPr>
        <w:t>东门门诊部</w:t>
      </w:r>
      <w:r>
        <w:rPr>
          <w:rFonts w:ascii="宋体" w:hAnsi="宋体" w:hint="eastAsia"/>
          <w:bCs/>
          <w:color w:val="000000"/>
          <w:szCs w:val="21"/>
        </w:rPr>
        <w:t>2</w:t>
      </w:r>
      <w:r>
        <w:rPr>
          <w:rFonts w:ascii="宋体" w:hAnsi="宋体" w:hint="eastAsia"/>
          <w:bCs/>
          <w:color w:val="000000"/>
          <w:szCs w:val="21"/>
        </w:rPr>
        <w:t>站台（工商银行门口）</w:t>
      </w:r>
    </w:p>
    <w:p w:rsidR="00382D41" w:rsidRDefault="00382D41" w:rsidP="00382D41">
      <w:pPr>
        <w:tabs>
          <w:tab w:val="left" w:pos="540"/>
          <w:tab w:val="left" w:pos="2490"/>
        </w:tabs>
        <w:ind w:firstLineChars="350" w:firstLine="770"/>
        <w:rPr>
          <w:rFonts w:ascii="宋体" w:hAnsi="宋体" w:hint="eastAsia"/>
          <w:bCs/>
          <w:color w:val="000000"/>
          <w:szCs w:val="21"/>
        </w:rPr>
      </w:pPr>
      <w:r>
        <w:rPr>
          <w:rFonts w:ascii="宋体" w:hAnsi="宋体" w:hint="eastAsia"/>
          <w:bCs/>
          <w:color w:val="000000"/>
          <w:szCs w:val="21"/>
        </w:rPr>
        <w:t>08</w:t>
      </w:r>
      <w:r>
        <w:rPr>
          <w:rFonts w:ascii="宋体" w:hAnsi="宋体" w:hint="eastAsia"/>
          <w:bCs/>
          <w:color w:val="000000"/>
          <w:szCs w:val="21"/>
        </w:rPr>
        <w:t>：</w:t>
      </w:r>
      <w:r>
        <w:rPr>
          <w:rFonts w:ascii="宋体" w:hAnsi="宋体" w:hint="eastAsia"/>
          <w:bCs/>
          <w:color w:val="000000"/>
          <w:szCs w:val="21"/>
        </w:rPr>
        <w:t>10</w:t>
      </w:r>
      <w:r>
        <w:rPr>
          <w:rFonts w:ascii="宋体" w:hAnsi="宋体" w:hint="eastAsia"/>
          <w:bCs/>
          <w:color w:val="000000"/>
          <w:szCs w:val="21"/>
        </w:rPr>
        <w:t>国贸大厦门口的国贸站台</w:t>
      </w:r>
      <w:r>
        <w:rPr>
          <w:rFonts w:ascii="宋体" w:hAnsi="宋体" w:hint="eastAsia"/>
          <w:bCs/>
          <w:color w:val="000000"/>
          <w:szCs w:val="21"/>
        </w:rPr>
        <w:t xml:space="preserve">           08</w:t>
      </w:r>
      <w:r>
        <w:rPr>
          <w:rFonts w:ascii="宋体" w:hAnsi="宋体" w:hint="eastAsia"/>
          <w:bCs/>
          <w:color w:val="000000"/>
          <w:szCs w:val="21"/>
        </w:rPr>
        <w:t>：</w:t>
      </w:r>
      <w:r>
        <w:rPr>
          <w:rFonts w:ascii="宋体" w:hAnsi="宋体" w:hint="eastAsia"/>
          <w:bCs/>
          <w:color w:val="000000"/>
          <w:szCs w:val="21"/>
        </w:rPr>
        <w:t>20</w:t>
      </w:r>
      <w:r>
        <w:rPr>
          <w:rFonts w:ascii="宋体" w:hAnsi="宋体" w:hint="eastAsia"/>
          <w:bCs/>
          <w:color w:val="000000"/>
          <w:szCs w:val="21"/>
        </w:rPr>
        <w:t>广深宾馆大堂门口</w:t>
      </w:r>
      <w:r>
        <w:rPr>
          <w:rFonts w:ascii="宋体" w:hAnsi="宋体" w:hint="eastAsia"/>
          <w:bCs/>
          <w:color w:val="000000"/>
          <w:szCs w:val="21"/>
        </w:rPr>
        <w:t xml:space="preserve">   </w:t>
      </w:r>
      <w:r>
        <w:rPr>
          <w:rFonts w:ascii="宋体" w:hAnsi="宋体" w:hint="eastAsia"/>
          <w:bCs/>
          <w:color w:val="000000"/>
          <w:sz w:val="24"/>
          <w:szCs w:val="24"/>
        </w:rPr>
        <w:t xml:space="preserve">  </w:t>
      </w:r>
      <w:r>
        <w:rPr>
          <w:rFonts w:ascii="宋体" w:hAnsi="宋体" w:hint="eastAsia"/>
          <w:bCs/>
          <w:color w:val="000000"/>
          <w:szCs w:val="21"/>
        </w:rPr>
        <w:t xml:space="preserve">           </w:t>
      </w:r>
    </w:p>
    <w:p w:rsidR="00382D41" w:rsidRDefault="00382D41" w:rsidP="00382D41">
      <w:pPr>
        <w:spacing w:line="320" w:lineRule="exact"/>
        <w:rPr>
          <w:rFonts w:ascii="宋体" w:hint="eastAsia"/>
          <w:b/>
          <w:color w:val="FF6600"/>
          <w:szCs w:val="21"/>
        </w:rPr>
      </w:pPr>
    </w:p>
    <w:p w:rsidR="00382D41" w:rsidRDefault="00382D41" w:rsidP="00382D41">
      <w:pPr>
        <w:tabs>
          <w:tab w:val="left" w:pos="720"/>
        </w:tabs>
        <w:spacing w:line="360" w:lineRule="exact"/>
        <w:ind w:left="360"/>
        <w:rPr>
          <w:rFonts w:ascii="宋体" w:hAnsi="宋体" w:cs="宋体" w:hint="eastAsia"/>
          <w:b/>
          <w:szCs w:val="21"/>
        </w:rPr>
      </w:pPr>
      <w:r>
        <w:rPr>
          <w:rFonts w:ascii="宋体" w:hAnsi="宋体" w:cs="宋体" w:hint="eastAsia"/>
          <w:b/>
          <w:szCs w:val="21"/>
        </w:rPr>
        <w:t>温馨提示：</w:t>
      </w:r>
    </w:p>
    <w:p w:rsidR="00382D41" w:rsidRDefault="00382D41" w:rsidP="00382D41">
      <w:pPr>
        <w:widowControl w:val="0"/>
        <w:numPr>
          <w:ilvl w:val="0"/>
          <w:numId w:val="3"/>
        </w:numPr>
        <w:tabs>
          <w:tab w:val="left" w:pos="720"/>
          <w:tab w:val="left" w:pos="10490"/>
        </w:tabs>
        <w:adjustRightInd/>
        <w:snapToGrid/>
        <w:spacing w:after="0" w:line="360" w:lineRule="exact"/>
        <w:jc w:val="both"/>
        <w:rPr>
          <w:rFonts w:ascii="宋体" w:hAnsi="宋体" w:cs="宋体" w:hint="eastAsia"/>
          <w:szCs w:val="21"/>
        </w:rPr>
      </w:pPr>
      <w:r>
        <w:rPr>
          <w:rFonts w:ascii="宋体" w:hAnsi="宋体" w:hint="eastAsia"/>
          <w:szCs w:val="21"/>
        </w:rPr>
        <w:t>游客请必须携带身份证原件方可进入中英街；港澳台胞、孕妇、外国人不予办证，禁入中英街；小童持户口本原件并有父亲或母亲陪同方可进入；陪同人员的名字要在户口本上：报名时请提供身份证件号码和姓名</w:t>
      </w:r>
      <w:r>
        <w:rPr>
          <w:rFonts w:ascii="宋体" w:hAnsi="宋体" w:cs="宋体" w:hint="eastAsia"/>
          <w:szCs w:val="21"/>
        </w:rPr>
        <w:t>。</w:t>
      </w:r>
    </w:p>
    <w:p w:rsidR="00382D41" w:rsidRDefault="00382D41" w:rsidP="00382D41">
      <w:pPr>
        <w:widowControl w:val="0"/>
        <w:numPr>
          <w:ilvl w:val="0"/>
          <w:numId w:val="3"/>
        </w:numPr>
        <w:tabs>
          <w:tab w:val="left" w:pos="720"/>
          <w:tab w:val="left" w:pos="10490"/>
        </w:tabs>
        <w:adjustRightInd/>
        <w:snapToGrid/>
        <w:spacing w:after="0" w:line="360" w:lineRule="exact"/>
        <w:jc w:val="both"/>
        <w:rPr>
          <w:rFonts w:ascii="宋体" w:hAnsi="宋体" w:cs="宋体" w:hint="eastAsia"/>
          <w:color w:val="FF0000"/>
          <w:szCs w:val="21"/>
          <w:u w:val="single"/>
        </w:rPr>
      </w:pPr>
      <w:r>
        <w:rPr>
          <w:rFonts w:ascii="宋体" w:hAnsi="宋体" w:cs="宋体" w:hint="eastAsia"/>
          <w:color w:val="FF0000"/>
          <w:szCs w:val="21"/>
          <w:u w:val="single"/>
        </w:rPr>
        <w:t>因各种个人原因不能进中英街的客人不退办证费与餐费。餐请自理。</w:t>
      </w:r>
    </w:p>
    <w:p w:rsidR="00382D41" w:rsidRDefault="00382D41" w:rsidP="00382D41">
      <w:pPr>
        <w:widowControl w:val="0"/>
        <w:numPr>
          <w:ilvl w:val="0"/>
          <w:numId w:val="3"/>
        </w:numPr>
        <w:tabs>
          <w:tab w:val="left" w:pos="720"/>
        </w:tabs>
        <w:adjustRightInd/>
        <w:snapToGrid/>
        <w:spacing w:after="0" w:line="360" w:lineRule="exact"/>
        <w:jc w:val="both"/>
        <w:rPr>
          <w:rFonts w:ascii="宋体" w:hAnsi="宋体" w:cs="宋体" w:hint="eastAsia"/>
          <w:szCs w:val="21"/>
        </w:rPr>
      </w:pPr>
      <w:r>
        <w:rPr>
          <w:rFonts w:ascii="宋体" w:hAnsi="宋体" w:hint="eastAsia"/>
          <w:color w:val="000000"/>
        </w:rPr>
        <w:t>遇退团的情况，参团前一天</w:t>
      </w:r>
      <w:r>
        <w:rPr>
          <w:rFonts w:ascii="宋体" w:hAnsi="宋体" w:hint="eastAsia"/>
          <w:color w:val="000000"/>
        </w:rPr>
        <w:t>18</w:t>
      </w:r>
      <w:r>
        <w:rPr>
          <w:rFonts w:ascii="宋体" w:hAnsi="宋体"/>
          <w:color w:val="000000"/>
        </w:rPr>
        <w:t>：</w:t>
      </w:r>
      <w:r>
        <w:rPr>
          <w:rFonts w:ascii="宋体" w:hAnsi="宋体"/>
          <w:color w:val="000000"/>
        </w:rPr>
        <w:t>00</w:t>
      </w:r>
      <w:r>
        <w:rPr>
          <w:rFonts w:ascii="宋体" w:hAnsi="宋体"/>
          <w:color w:val="000000"/>
        </w:rPr>
        <w:t>之前通知我司处</w:t>
      </w:r>
      <w:r>
        <w:rPr>
          <w:rFonts w:ascii="宋体" w:hAnsi="宋体"/>
          <w:color w:val="000000"/>
          <w:szCs w:val="21"/>
        </w:rPr>
        <w:t>理</w:t>
      </w:r>
      <w:r>
        <w:rPr>
          <w:rFonts w:ascii="宋体" w:hAnsi="宋体"/>
          <w:szCs w:val="21"/>
        </w:rPr>
        <w:t>，</w:t>
      </w:r>
      <w:r>
        <w:rPr>
          <w:rFonts w:ascii="宋体" w:hAnsi="宋体" w:hint="eastAsia"/>
          <w:szCs w:val="21"/>
        </w:rPr>
        <w:t>如出团当天临时取消，扣车位费</w:t>
      </w:r>
      <w:r>
        <w:rPr>
          <w:rFonts w:ascii="宋体" w:hAnsi="宋体" w:hint="eastAsia"/>
          <w:szCs w:val="21"/>
        </w:rPr>
        <w:t>40</w:t>
      </w:r>
      <w:r>
        <w:rPr>
          <w:rFonts w:ascii="宋体" w:hAnsi="宋体" w:hint="eastAsia"/>
          <w:szCs w:val="21"/>
        </w:rPr>
        <w:t>元</w:t>
      </w:r>
      <w:r>
        <w:rPr>
          <w:rFonts w:ascii="宋体" w:hAnsi="宋体" w:hint="eastAsia"/>
          <w:szCs w:val="21"/>
        </w:rPr>
        <w:t>/</w:t>
      </w:r>
      <w:r>
        <w:rPr>
          <w:rFonts w:ascii="宋体" w:hAnsi="宋体" w:hint="eastAsia"/>
          <w:szCs w:val="21"/>
        </w:rPr>
        <w:t>人；如遇游客中途离团，则不退任何费用！</w:t>
      </w:r>
    </w:p>
    <w:p w:rsidR="00382D41" w:rsidRDefault="00382D41" w:rsidP="00382D41">
      <w:pPr>
        <w:widowControl w:val="0"/>
        <w:numPr>
          <w:ilvl w:val="0"/>
          <w:numId w:val="3"/>
        </w:numPr>
        <w:tabs>
          <w:tab w:val="left" w:pos="720"/>
        </w:tabs>
        <w:adjustRightInd/>
        <w:snapToGrid/>
        <w:spacing w:after="0" w:line="360" w:lineRule="exact"/>
        <w:jc w:val="both"/>
        <w:rPr>
          <w:rFonts w:ascii="宋体" w:hAnsi="宋体" w:cs="宋体" w:hint="eastAsia"/>
          <w:szCs w:val="21"/>
        </w:rPr>
      </w:pPr>
      <w:r>
        <w:rPr>
          <w:rFonts w:ascii="宋体" w:hAnsi="宋体" w:hint="eastAsia"/>
          <w:szCs w:val="21"/>
        </w:rPr>
        <w:t>工作人员会于出团前一天晚上</w:t>
      </w:r>
      <w:r>
        <w:rPr>
          <w:rFonts w:ascii="宋体" w:hAnsi="宋体" w:hint="eastAsia"/>
          <w:szCs w:val="21"/>
        </w:rPr>
        <w:t>18</w:t>
      </w:r>
      <w:r>
        <w:rPr>
          <w:rFonts w:ascii="宋体" w:hAnsi="宋体" w:hint="eastAsia"/>
          <w:szCs w:val="21"/>
        </w:rPr>
        <w:t>：</w:t>
      </w:r>
      <w:r>
        <w:rPr>
          <w:rFonts w:ascii="宋体" w:hAnsi="宋体" w:hint="eastAsia"/>
          <w:szCs w:val="21"/>
        </w:rPr>
        <w:t>00</w:t>
      </w:r>
      <w:r>
        <w:rPr>
          <w:rFonts w:ascii="宋体" w:hAnsi="宋体" w:hint="eastAsia"/>
          <w:szCs w:val="21"/>
        </w:rPr>
        <w:t>左右通知客人集合时间地点。为避免造成漏接，如客人提前一天没接到工作人员通知电话，请务必联系</w:t>
      </w:r>
      <w:r>
        <w:rPr>
          <w:rFonts w:ascii="宋体" w:hAnsi="宋体" w:hint="eastAsia"/>
          <w:szCs w:val="21"/>
        </w:rPr>
        <w:t>0755-82192768/82175334</w:t>
      </w:r>
      <w:r>
        <w:rPr>
          <w:rFonts w:ascii="宋体" w:hAnsi="宋体" w:hint="eastAsia"/>
          <w:szCs w:val="21"/>
        </w:rPr>
        <w:t>工作人员。</w:t>
      </w:r>
      <w:r>
        <w:rPr>
          <w:rFonts w:ascii="宋体" w:hAnsi="宋体" w:hint="eastAsia"/>
          <w:color w:val="000000"/>
          <w:szCs w:val="21"/>
        </w:rPr>
        <w:t>（接团红色旗帜：“</w:t>
      </w:r>
      <w:r>
        <w:rPr>
          <w:rFonts w:ascii="宋体" w:hAnsi="宋体" w:hint="eastAsia"/>
          <w:color w:val="000000"/>
          <w:szCs w:val="21"/>
        </w:rPr>
        <w:t>QQ</w:t>
      </w:r>
      <w:r>
        <w:rPr>
          <w:rFonts w:ascii="宋体" w:hAnsi="宋体" w:hint="eastAsia"/>
          <w:color w:val="000000"/>
          <w:szCs w:val="21"/>
        </w:rPr>
        <w:t>假日”旗子）</w:t>
      </w:r>
    </w:p>
    <w:p w:rsidR="00382D41" w:rsidRDefault="00382D41" w:rsidP="00382D41">
      <w:pPr>
        <w:widowControl w:val="0"/>
        <w:numPr>
          <w:ilvl w:val="0"/>
          <w:numId w:val="3"/>
        </w:numPr>
        <w:tabs>
          <w:tab w:val="left" w:pos="720"/>
        </w:tabs>
        <w:adjustRightInd/>
        <w:snapToGrid/>
        <w:spacing w:after="0" w:line="360" w:lineRule="exact"/>
        <w:jc w:val="both"/>
        <w:rPr>
          <w:rFonts w:ascii="宋体" w:hAnsi="宋体" w:cs="宋体" w:hint="eastAsia"/>
          <w:color w:val="FF0000"/>
          <w:szCs w:val="21"/>
        </w:rPr>
      </w:pPr>
      <w:r>
        <w:rPr>
          <w:rFonts w:hint="eastAsia"/>
        </w:rPr>
        <w:t>此线路为散拼团线，</w:t>
      </w:r>
      <w:r>
        <w:rPr>
          <w:rFonts w:ascii="宋体" w:hAnsi="宋体" w:hint="eastAsia"/>
          <w:color w:val="FF0000"/>
          <w:szCs w:val="21"/>
          <w:u w:val="single"/>
        </w:rPr>
        <w:t>如</w:t>
      </w:r>
      <w:r>
        <w:rPr>
          <w:rFonts w:ascii="宋体" w:hAnsi="宋体" w:hint="eastAsia"/>
          <w:color w:val="FF0000"/>
          <w:szCs w:val="21"/>
          <w:u w:val="single"/>
        </w:rPr>
        <w:t>10</w:t>
      </w:r>
      <w:r>
        <w:rPr>
          <w:rFonts w:ascii="宋体" w:hAnsi="宋体" w:hint="eastAsia"/>
          <w:color w:val="FF0000"/>
          <w:szCs w:val="21"/>
          <w:u w:val="single"/>
        </w:rPr>
        <w:t>人以上（含</w:t>
      </w:r>
      <w:r>
        <w:rPr>
          <w:rFonts w:ascii="宋体" w:hAnsi="宋体" w:hint="eastAsia"/>
          <w:color w:val="FF0000"/>
          <w:szCs w:val="21"/>
          <w:u w:val="single"/>
        </w:rPr>
        <w:t>10</w:t>
      </w:r>
      <w:r>
        <w:rPr>
          <w:rFonts w:ascii="宋体" w:hAnsi="宋体" w:hint="eastAsia"/>
          <w:color w:val="FF0000"/>
          <w:szCs w:val="21"/>
          <w:u w:val="single"/>
        </w:rPr>
        <w:t>人）一批报名的，需结算加收</w:t>
      </w:r>
      <w:r>
        <w:rPr>
          <w:rFonts w:ascii="宋体" w:hAnsi="宋体" w:hint="eastAsia"/>
          <w:color w:val="FF0000"/>
          <w:szCs w:val="21"/>
          <w:u w:val="single"/>
        </w:rPr>
        <w:t>30</w:t>
      </w:r>
      <w:r>
        <w:rPr>
          <w:rFonts w:ascii="宋体" w:hAnsi="宋体" w:hint="eastAsia"/>
          <w:color w:val="FF0000"/>
          <w:szCs w:val="21"/>
          <w:u w:val="single"/>
        </w:rPr>
        <w:t>元</w:t>
      </w:r>
      <w:r>
        <w:rPr>
          <w:rFonts w:ascii="宋体" w:hAnsi="宋体" w:hint="eastAsia"/>
          <w:color w:val="FF0000"/>
          <w:szCs w:val="21"/>
          <w:u w:val="single"/>
        </w:rPr>
        <w:t>/</w:t>
      </w:r>
      <w:r>
        <w:rPr>
          <w:rFonts w:ascii="宋体" w:hAnsi="宋体" w:hint="eastAsia"/>
          <w:color w:val="FF0000"/>
          <w:szCs w:val="21"/>
          <w:u w:val="single"/>
        </w:rPr>
        <w:t>人</w:t>
      </w:r>
      <w:r>
        <w:rPr>
          <w:rFonts w:ascii="宋体" w:hAnsi="宋体" w:hint="eastAsia"/>
          <w:bCs/>
          <w:color w:val="FF0000"/>
          <w:szCs w:val="21"/>
          <w:u w:val="single"/>
        </w:rPr>
        <w:t>。</w:t>
      </w:r>
      <w:r>
        <w:rPr>
          <w:rFonts w:ascii="宋体" w:hAnsi="宋体" w:hint="eastAsia"/>
          <w:b/>
          <w:bCs/>
          <w:color w:val="FF0000"/>
          <w:szCs w:val="21"/>
          <w:u w:val="single"/>
        </w:rPr>
        <w:t>行程内老人与小童的界定</w:t>
      </w:r>
      <w:r>
        <w:rPr>
          <w:rFonts w:ascii="宋体" w:hAnsi="宋体" w:hint="eastAsia"/>
          <w:b/>
          <w:bCs/>
          <w:color w:val="FF0000"/>
          <w:szCs w:val="21"/>
          <w:u w:val="single"/>
        </w:rPr>
        <w:t>;</w:t>
      </w:r>
      <w:r>
        <w:rPr>
          <w:rFonts w:ascii="宋体" w:hAnsi="宋体" w:hint="eastAsia"/>
          <w:b/>
          <w:bCs/>
          <w:color w:val="FF0000"/>
          <w:szCs w:val="21"/>
          <w:u w:val="single"/>
        </w:rPr>
        <w:t>身高不足</w:t>
      </w:r>
      <w:r>
        <w:rPr>
          <w:rFonts w:ascii="宋体" w:hAnsi="宋体" w:hint="eastAsia"/>
          <w:b/>
          <w:bCs/>
          <w:color w:val="FF0000"/>
          <w:szCs w:val="21"/>
          <w:u w:val="single"/>
        </w:rPr>
        <w:t>1.5</w:t>
      </w:r>
      <w:r>
        <w:rPr>
          <w:rFonts w:ascii="宋体" w:hAnsi="宋体" w:hint="eastAsia"/>
          <w:b/>
          <w:bCs/>
          <w:color w:val="FF0000"/>
          <w:szCs w:val="21"/>
          <w:u w:val="single"/>
        </w:rPr>
        <w:t>米</w:t>
      </w:r>
      <w:r>
        <w:rPr>
          <w:rFonts w:ascii="宋体" w:hAnsi="宋体" w:hint="eastAsia"/>
          <w:b/>
          <w:bCs/>
          <w:color w:val="FF0000"/>
          <w:szCs w:val="21"/>
          <w:u w:val="single"/>
        </w:rPr>
        <w:t>(</w:t>
      </w:r>
      <w:r>
        <w:rPr>
          <w:rFonts w:ascii="宋体" w:hAnsi="宋体" w:hint="eastAsia"/>
          <w:b/>
          <w:bCs/>
          <w:color w:val="FF0000"/>
          <w:szCs w:val="21"/>
          <w:u w:val="single"/>
        </w:rPr>
        <w:t>不含）的小童</w:t>
      </w:r>
      <w:r>
        <w:rPr>
          <w:rFonts w:ascii="宋体" w:hAnsi="宋体" w:hint="eastAsia"/>
          <w:b/>
          <w:bCs/>
          <w:color w:val="FF0000"/>
          <w:szCs w:val="21"/>
          <w:u w:val="single"/>
        </w:rPr>
        <w:t>,</w:t>
      </w:r>
      <w:r>
        <w:rPr>
          <w:rFonts w:ascii="宋体" w:hAnsi="宋体" w:hint="eastAsia"/>
          <w:b/>
          <w:bCs/>
          <w:color w:val="FF0000"/>
          <w:szCs w:val="21"/>
          <w:u w:val="single"/>
        </w:rPr>
        <w:t>年龄超</w:t>
      </w:r>
      <w:r>
        <w:rPr>
          <w:rFonts w:ascii="宋体" w:hAnsi="宋体" w:hint="eastAsia"/>
          <w:b/>
          <w:bCs/>
          <w:color w:val="FF0000"/>
          <w:szCs w:val="21"/>
          <w:u w:val="single"/>
        </w:rPr>
        <w:t>65</w:t>
      </w:r>
      <w:r>
        <w:rPr>
          <w:rFonts w:ascii="宋体" w:hAnsi="宋体" w:hint="eastAsia"/>
          <w:b/>
          <w:bCs/>
          <w:color w:val="FF0000"/>
          <w:szCs w:val="21"/>
          <w:u w:val="single"/>
        </w:rPr>
        <w:t>周岁（含）的老人为特殊人群，请按计划收客！</w:t>
      </w:r>
    </w:p>
    <w:p w:rsidR="00382D41" w:rsidRDefault="00382D41" w:rsidP="00382D41">
      <w:pPr>
        <w:widowControl w:val="0"/>
        <w:numPr>
          <w:ilvl w:val="0"/>
          <w:numId w:val="3"/>
        </w:numPr>
        <w:tabs>
          <w:tab w:val="left" w:pos="720"/>
        </w:tabs>
        <w:adjustRightInd/>
        <w:snapToGrid/>
        <w:spacing w:after="0" w:line="360" w:lineRule="exact"/>
        <w:jc w:val="both"/>
        <w:rPr>
          <w:rFonts w:ascii="宋体" w:hAnsi="宋体" w:cs="宋体" w:hint="eastAsia"/>
          <w:szCs w:val="21"/>
        </w:rPr>
      </w:pPr>
      <w:r>
        <w:rPr>
          <w:rFonts w:hint="eastAsia"/>
        </w:rPr>
        <w:t>正值旅游旺季，各景点游客较多，可能会出现拥挤、排队等候等现象，因此给您带来的不便敬请谅解；</w:t>
      </w:r>
    </w:p>
    <w:p w:rsidR="00382D41" w:rsidRDefault="00382D41" w:rsidP="00382D41">
      <w:pPr>
        <w:widowControl w:val="0"/>
        <w:numPr>
          <w:ilvl w:val="0"/>
          <w:numId w:val="3"/>
        </w:numPr>
        <w:tabs>
          <w:tab w:val="left" w:pos="720"/>
        </w:tabs>
        <w:adjustRightInd/>
        <w:snapToGrid/>
        <w:spacing w:after="0" w:line="360" w:lineRule="exact"/>
        <w:jc w:val="both"/>
        <w:rPr>
          <w:rFonts w:ascii="宋体" w:hAnsi="宋体" w:cs="宋体" w:hint="eastAsia"/>
          <w:szCs w:val="21"/>
        </w:rPr>
      </w:pPr>
      <w:r>
        <w:rPr>
          <w:rFonts w:hint="eastAsia"/>
        </w:rPr>
        <w:lastRenderedPageBreak/>
        <w:t>本行程为参考旅游行程，旅行社有权根据实际情况对行程游览先后顺序作出合理调整，如遇旅行社不可控制因素（如塌方、塞车、天气、航班延误、车辆故障等原因）导致无法按约定行程游览，旅行社负责协助解决或退还未产生的门票款，由此产生的其它费用游客自理，旅行社不承担由此造成的损失及责任；</w:t>
      </w:r>
    </w:p>
    <w:p w:rsidR="00382D41" w:rsidRDefault="00382D41" w:rsidP="00382D41">
      <w:pPr>
        <w:widowControl w:val="0"/>
        <w:numPr>
          <w:ilvl w:val="0"/>
          <w:numId w:val="3"/>
        </w:numPr>
        <w:tabs>
          <w:tab w:val="left" w:pos="720"/>
        </w:tabs>
        <w:adjustRightInd/>
        <w:snapToGrid/>
        <w:spacing w:after="0" w:line="360" w:lineRule="exact"/>
        <w:jc w:val="both"/>
        <w:rPr>
          <w:rFonts w:ascii="宋体" w:hAnsi="宋体" w:cs="宋体" w:hint="eastAsia"/>
          <w:szCs w:val="21"/>
        </w:rPr>
      </w:pPr>
      <w:r>
        <w:rPr>
          <w:rFonts w:ascii="宋体" w:hAnsi="宋体" w:hint="eastAsia"/>
          <w:color w:val="000000"/>
          <w:szCs w:val="21"/>
        </w:rPr>
        <w:t>自备深圳出入相关证件（身份证）、</w:t>
      </w:r>
      <w:r>
        <w:rPr>
          <w:rFonts w:ascii="宋体" w:hAnsi="宋体" w:hint="eastAsia"/>
          <w:color w:val="000000"/>
          <w:szCs w:val="21"/>
        </w:rPr>
        <w:t>65</w:t>
      </w:r>
      <w:r>
        <w:rPr>
          <w:rFonts w:ascii="宋体" w:hAnsi="宋体" w:hint="eastAsia"/>
          <w:color w:val="000000"/>
          <w:szCs w:val="21"/>
        </w:rPr>
        <w:t>岁以上长者务必带好有效证件、常用药品等。</w:t>
      </w:r>
      <w:r>
        <w:rPr>
          <w:rFonts w:hint="eastAsia"/>
        </w:rPr>
        <w:t>请自愿购买旅游意外保险，</w:t>
      </w:r>
      <w:r>
        <w:t>1.4</w:t>
      </w:r>
      <w:r>
        <w:rPr>
          <w:rFonts w:hint="eastAsia"/>
        </w:rPr>
        <w:t>米以下小童、</w:t>
      </w:r>
      <w:r>
        <w:t>55</w:t>
      </w:r>
      <w:r>
        <w:rPr>
          <w:rFonts w:hint="eastAsia"/>
        </w:rPr>
        <w:t>岁以上老人、不适宜参加剧烈运动的游客敬请根据自己的身体状况选择适合的线路参团；</w:t>
      </w:r>
      <w:r>
        <w:t>70</w:t>
      </w:r>
      <w:r>
        <w:rPr>
          <w:rFonts w:hint="eastAsia"/>
        </w:rPr>
        <w:t>周岁以上老年人预订出游，须签订《健康证明》或《免责书》并有家属或朋友陪同方可出游。因服务能力所限，无法接待单独未满</w:t>
      </w:r>
      <w:r>
        <w:rPr>
          <w:rFonts w:hint="eastAsia"/>
        </w:rPr>
        <w:t>18</w:t>
      </w:r>
      <w:r>
        <w:rPr>
          <w:rFonts w:hint="eastAsia"/>
        </w:rPr>
        <w:t>岁和</w:t>
      </w:r>
      <w:r>
        <w:t>7</w:t>
      </w:r>
      <w:r>
        <w:rPr>
          <w:rFonts w:hint="eastAsia"/>
        </w:rPr>
        <w:t>0</w:t>
      </w:r>
      <w:r>
        <w:rPr>
          <w:rFonts w:hint="eastAsia"/>
        </w:rPr>
        <w:t>周岁以上的旅游者报名出游，敬请谅解。</w:t>
      </w:r>
    </w:p>
    <w:p w:rsidR="00382D41" w:rsidRDefault="00382D41" w:rsidP="00382D41">
      <w:pPr>
        <w:widowControl w:val="0"/>
        <w:numPr>
          <w:ilvl w:val="0"/>
          <w:numId w:val="3"/>
        </w:numPr>
        <w:tabs>
          <w:tab w:val="left" w:pos="720"/>
        </w:tabs>
        <w:adjustRightInd/>
        <w:snapToGrid/>
        <w:spacing w:after="0" w:line="360" w:lineRule="exact"/>
        <w:jc w:val="both"/>
        <w:rPr>
          <w:rFonts w:ascii="宋体" w:hAnsi="宋体" w:cs="宋体" w:hint="eastAsia"/>
          <w:szCs w:val="21"/>
        </w:rPr>
      </w:pPr>
      <w:r>
        <w:rPr>
          <w:rFonts w:hint="eastAsia"/>
        </w:rPr>
        <w:t>请您仔细阅读本行程，根据自身条件选择适合自己的旅游线路，出游过程中，如因身体健康等自身原因需放弃部分行程的，或游客要求放弃部分景区、交通的，均视为自愿放弃，费用不予退还，放弃行程期间的人身安全由旅游者自行负责。</w:t>
      </w:r>
    </w:p>
    <w:p w:rsidR="00382D41" w:rsidRDefault="00382D41" w:rsidP="00382D41">
      <w:pPr>
        <w:rPr>
          <w:rFonts w:hint="eastAsia"/>
        </w:rPr>
      </w:pPr>
    </w:p>
    <w:p w:rsidR="00382D41" w:rsidRDefault="00382D41" w:rsidP="00382D41">
      <w:pPr>
        <w:ind w:leftChars="135" w:left="407" w:rightChars="67" w:right="147" w:hangingChars="50" w:hanging="110"/>
        <w:rPr>
          <w:rFonts w:hint="eastAsia"/>
        </w:rPr>
      </w:pPr>
      <w:r>
        <w:rPr>
          <w:rFonts w:hint="eastAsia"/>
          <w:b/>
        </w:rPr>
        <w:t>【特别提示】</w:t>
      </w:r>
      <w:r>
        <w:t xml:space="preserve"> </w:t>
      </w:r>
      <w:r>
        <w:rPr>
          <w:rFonts w:hint="eastAsia"/>
        </w:rPr>
        <w:t>根据中国保监会规定：意外保险投保承保年龄范围调整为</w:t>
      </w:r>
      <w:r>
        <w:t>2-75</w:t>
      </w:r>
      <w:r>
        <w:rPr>
          <w:rFonts w:hint="eastAsia"/>
        </w:rPr>
        <w:t>周岁，其中</w:t>
      </w:r>
      <w:r>
        <w:t>70</w:t>
      </w:r>
      <w:r>
        <w:rPr>
          <w:rFonts w:hint="eastAsia"/>
        </w:rPr>
        <w:t>周岁以上游客出险按保额的</w:t>
      </w:r>
      <w:r>
        <w:t>50%</w:t>
      </w:r>
      <w:r>
        <w:rPr>
          <w:rFonts w:hint="eastAsia"/>
        </w:rPr>
        <w:t>赔付，属于急性病的只承担医疗费用，不再承担其他保险责任。</w:t>
      </w:r>
    </w:p>
    <w:p w:rsidR="00382D41" w:rsidRDefault="00382D41" w:rsidP="00382D41">
      <w:pPr>
        <w:rPr>
          <w:rFonts w:hint="eastAsia"/>
          <w:b/>
          <w:sz w:val="24"/>
          <w:szCs w:val="24"/>
        </w:rPr>
      </w:pPr>
    </w:p>
    <w:p w:rsidR="00382D41" w:rsidRDefault="00382D41" w:rsidP="00382D41">
      <w:pPr>
        <w:ind w:firstLineChars="67" w:firstLine="147"/>
        <w:rPr>
          <w:rFonts w:hint="eastAsia"/>
          <w:b/>
          <w:szCs w:val="21"/>
        </w:rPr>
      </w:pPr>
      <w:r>
        <w:rPr>
          <w:rFonts w:hint="eastAsia"/>
          <w:b/>
          <w:szCs w:val="21"/>
        </w:rPr>
        <w:t xml:space="preserve"> </w:t>
      </w:r>
      <w:r>
        <w:rPr>
          <w:rFonts w:hint="eastAsia"/>
          <w:b/>
          <w:szCs w:val="21"/>
        </w:rPr>
        <w:t>“</w:t>
      </w:r>
      <w:r>
        <w:rPr>
          <w:b/>
          <w:szCs w:val="21"/>
        </w:rPr>
        <w:t>此团为各大旅行社招徕的旅游者散客拼团形式出游</w:t>
      </w:r>
      <w:r>
        <w:rPr>
          <w:b/>
          <w:szCs w:val="21"/>
        </w:rPr>
        <w:t>,</w:t>
      </w:r>
      <w:r>
        <w:rPr>
          <w:b/>
          <w:szCs w:val="21"/>
        </w:rPr>
        <w:t>组团社在保证所承诺的服务内标准不变的前提下</w:t>
      </w:r>
      <w:r>
        <w:rPr>
          <w:b/>
          <w:szCs w:val="21"/>
        </w:rPr>
        <w:t>,</w:t>
      </w:r>
    </w:p>
    <w:p w:rsidR="00382D41" w:rsidRDefault="00382D41" w:rsidP="00382D41">
      <w:pPr>
        <w:ind w:firstLineChars="214" w:firstLine="471"/>
        <w:rPr>
          <w:b/>
          <w:szCs w:val="21"/>
        </w:rPr>
      </w:pPr>
      <w:r>
        <w:rPr>
          <w:b/>
          <w:szCs w:val="21"/>
        </w:rPr>
        <w:t>旅游者在签订合同是签名确认同意</w:t>
      </w:r>
      <w:r>
        <w:rPr>
          <w:b/>
          <w:szCs w:val="21"/>
        </w:rPr>
        <w:t>.</w:t>
      </w:r>
      <w:r>
        <w:rPr>
          <w:rFonts w:hint="eastAsia"/>
          <w:b/>
          <w:szCs w:val="21"/>
        </w:rPr>
        <w:t>”</w:t>
      </w:r>
      <w:r>
        <w:rPr>
          <w:b/>
          <w:szCs w:val="21"/>
        </w:rPr>
        <w:t xml:space="preserve"> </w:t>
      </w:r>
    </w:p>
    <w:p w:rsidR="00382D41" w:rsidRDefault="00382D41" w:rsidP="00382D41">
      <w:pPr>
        <w:rPr>
          <w:rFonts w:hint="eastAsia"/>
          <w:b/>
          <w:szCs w:val="21"/>
        </w:rPr>
      </w:pPr>
    </w:p>
    <w:p w:rsidR="00382D41" w:rsidRDefault="00382D41" w:rsidP="00382D41">
      <w:pPr>
        <w:ind w:firstLineChars="196" w:firstLine="431"/>
        <w:rPr>
          <w:rFonts w:hint="eastAsia"/>
          <w:b/>
          <w:szCs w:val="21"/>
        </w:rPr>
      </w:pPr>
      <w:r>
        <w:rPr>
          <w:rFonts w:hint="eastAsia"/>
          <w:b/>
          <w:szCs w:val="21"/>
        </w:rPr>
        <w:t>旅游者或旅游者代表（签字）：</w:t>
      </w:r>
      <w:r>
        <w:rPr>
          <w:rFonts w:hint="eastAsia"/>
          <w:b/>
          <w:szCs w:val="21"/>
        </w:rPr>
        <w:t xml:space="preserve">                                </w:t>
      </w:r>
      <w:r>
        <w:rPr>
          <w:rFonts w:hint="eastAsia"/>
          <w:b/>
          <w:szCs w:val="21"/>
        </w:rPr>
        <w:t>组团社（盖章）：</w:t>
      </w:r>
      <w:r>
        <w:rPr>
          <w:rFonts w:hint="eastAsia"/>
          <w:b/>
          <w:szCs w:val="21"/>
        </w:rPr>
        <w:t xml:space="preserve">                        </w:t>
      </w:r>
    </w:p>
    <w:p w:rsidR="00382D41" w:rsidRDefault="00382D41" w:rsidP="00382D41">
      <w:pPr>
        <w:ind w:firstLineChars="196" w:firstLine="431"/>
        <w:rPr>
          <w:rFonts w:hint="eastAsia"/>
          <w:b/>
          <w:szCs w:val="21"/>
        </w:rPr>
      </w:pPr>
      <w:r>
        <w:rPr>
          <w:rFonts w:hint="eastAsia"/>
          <w:b/>
          <w:szCs w:val="21"/>
        </w:rPr>
        <w:t>经办人（签字）：</w:t>
      </w:r>
      <w:r>
        <w:rPr>
          <w:rFonts w:hint="eastAsia"/>
          <w:b/>
          <w:szCs w:val="21"/>
        </w:rPr>
        <w:t xml:space="preserve">                                            </w:t>
      </w:r>
      <w:r>
        <w:rPr>
          <w:rFonts w:hint="eastAsia"/>
          <w:b/>
          <w:szCs w:val="21"/>
        </w:rPr>
        <w:t>经办人（签字）：</w:t>
      </w:r>
    </w:p>
    <w:p w:rsidR="004358AB" w:rsidRDefault="00382D41" w:rsidP="00382D41">
      <w:pPr>
        <w:spacing w:line="220" w:lineRule="atLeast"/>
      </w:pPr>
      <w:r>
        <w:rPr>
          <w:rFonts w:hint="eastAsia"/>
          <w:b/>
          <w:szCs w:val="21"/>
        </w:rPr>
        <w:t>日期：</w:t>
      </w:r>
      <w:r>
        <w:rPr>
          <w:rFonts w:hint="eastAsia"/>
          <w:b/>
          <w:szCs w:val="21"/>
        </w:rPr>
        <w:t xml:space="preserve">       </w:t>
      </w:r>
      <w:r>
        <w:rPr>
          <w:rFonts w:hint="eastAsia"/>
          <w:b/>
          <w:sz w:val="24"/>
          <w:szCs w:val="24"/>
        </w:rPr>
        <w:t xml:space="preserve">                                        </w:t>
      </w:r>
      <w:r>
        <w:rPr>
          <w:rFonts w:hint="eastAsia"/>
          <w:b/>
          <w:sz w:val="24"/>
          <w:szCs w:val="24"/>
        </w:rPr>
        <w:t>日期：</w:t>
      </w:r>
      <w:r>
        <w:rPr>
          <w:rFonts w:hint="eastAsia"/>
          <w:b/>
          <w:sz w:val="24"/>
          <w:szCs w:val="24"/>
        </w:rPr>
        <w:t xml:space="preserve">        </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CDC" w:rsidRDefault="006B5CDC" w:rsidP="00382D41">
      <w:pPr>
        <w:spacing w:after="0"/>
      </w:pPr>
      <w:r>
        <w:separator/>
      </w:r>
    </w:p>
  </w:endnote>
  <w:endnote w:type="continuationSeparator" w:id="0">
    <w:p w:rsidR="006B5CDC" w:rsidRDefault="006B5CDC" w:rsidP="00382D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CDC" w:rsidRDefault="006B5CDC" w:rsidP="00382D41">
      <w:pPr>
        <w:spacing w:after="0"/>
      </w:pPr>
      <w:r>
        <w:separator/>
      </w:r>
    </w:p>
  </w:footnote>
  <w:footnote w:type="continuationSeparator" w:id="0">
    <w:p w:rsidR="006B5CDC" w:rsidRDefault="006B5CDC" w:rsidP="00382D4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9FE"/>
    <w:multiLevelType w:val="multilevel"/>
    <w:tmpl w:val="061219F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D0955F0"/>
    <w:multiLevelType w:val="multilevel"/>
    <w:tmpl w:val="0D0955F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31E85F55"/>
    <w:multiLevelType w:val="multilevel"/>
    <w:tmpl w:val="31E85F55"/>
    <w:lvl w:ilvl="0">
      <w:start w:val="1"/>
      <w:numFmt w:val="decimal"/>
      <w:lvlText w:val="%1、"/>
      <w:lvlJc w:val="left"/>
      <w:pPr>
        <w:ind w:left="719" w:hanging="360"/>
      </w:pPr>
      <w:rPr>
        <w:rFonts w:hint="default"/>
        <w:color w:val="000000"/>
      </w:rPr>
    </w:lvl>
    <w:lvl w:ilvl="1">
      <w:start w:val="1"/>
      <w:numFmt w:val="lowerLetter"/>
      <w:lvlText w:val="%2)"/>
      <w:lvlJc w:val="left"/>
      <w:pPr>
        <w:ind w:left="1199" w:hanging="420"/>
      </w:pPr>
    </w:lvl>
    <w:lvl w:ilvl="2">
      <w:start w:val="1"/>
      <w:numFmt w:val="lowerRoman"/>
      <w:lvlText w:val="%3."/>
      <w:lvlJc w:val="right"/>
      <w:pPr>
        <w:ind w:left="1619" w:hanging="420"/>
      </w:pPr>
    </w:lvl>
    <w:lvl w:ilvl="3">
      <w:start w:val="1"/>
      <w:numFmt w:val="decimal"/>
      <w:lvlText w:val="%4."/>
      <w:lvlJc w:val="left"/>
      <w:pPr>
        <w:ind w:left="2039" w:hanging="420"/>
      </w:pPr>
    </w:lvl>
    <w:lvl w:ilvl="4">
      <w:start w:val="1"/>
      <w:numFmt w:val="lowerLetter"/>
      <w:lvlText w:val="%5)"/>
      <w:lvlJc w:val="left"/>
      <w:pPr>
        <w:ind w:left="2459" w:hanging="420"/>
      </w:pPr>
    </w:lvl>
    <w:lvl w:ilvl="5">
      <w:start w:val="1"/>
      <w:numFmt w:val="lowerRoman"/>
      <w:lvlText w:val="%6."/>
      <w:lvlJc w:val="right"/>
      <w:pPr>
        <w:ind w:left="2879" w:hanging="420"/>
      </w:pPr>
    </w:lvl>
    <w:lvl w:ilvl="6">
      <w:start w:val="1"/>
      <w:numFmt w:val="decimal"/>
      <w:lvlText w:val="%7."/>
      <w:lvlJc w:val="left"/>
      <w:pPr>
        <w:ind w:left="3299" w:hanging="420"/>
      </w:pPr>
    </w:lvl>
    <w:lvl w:ilvl="7">
      <w:start w:val="1"/>
      <w:numFmt w:val="lowerLetter"/>
      <w:lvlText w:val="%8)"/>
      <w:lvlJc w:val="left"/>
      <w:pPr>
        <w:ind w:left="3719" w:hanging="420"/>
      </w:pPr>
    </w:lvl>
    <w:lvl w:ilvl="8">
      <w:start w:val="1"/>
      <w:numFmt w:val="lowerRoman"/>
      <w:lvlText w:val="%9."/>
      <w:lvlJc w:val="right"/>
      <w:pPr>
        <w:ind w:left="4139"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82D41"/>
    <w:rsid w:val="003D37D8"/>
    <w:rsid w:val="00426133"/>
    <w:rsid w:val="004358AB"/>
    <w:rsid w:val="006B5CDC"/>
    <w:rsid w:val="008B7726"/>
    <w:rsid w:val="00D31D50"/>
    <w:rsid w:val="00E708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2D4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82D41"/>
    <w:rPr>
      <w:rFonts w:ascii="Tahoma" w:hAnsi="Tahoma"/>
      <w:sz w:val="18"/>
      <w:szCs w:val="18"/>
    </w:rPr>
  </w:style>
  <w:style w:type="paragraph" w:styleId="a4">
    <w:name w:val="footer"/>
    <w:basedOn w:val="a"/>
    <w:link w:val="Char0"/>
    <w:uiPriority w:val="99"/>
    <w:semiHidden/>
    <w:unhideWhenUsed/>
    <w:rsid w:val="00382D41"/>
    <w:pPr>
      <w:tabs>
        <w:tab w:val="center" w:pos="4153"/>
        <w:tab w:val="right" w:pos="8306"/>
      </w:tabs>
    </w:pPr>
    <w:rPr>
      <w:sz w:val="18"/>
      <w:szCs w:val="18"/>
    </w:rPr>
  </w:style>
  <w:style w:type="character" w:customStyle="1" w:styleId="Char0">
    <w:name w:val="页脚 Char"/>
    <w:basedOn w:val="a0"/>
    <w:link w:val="a4"/>
    <w:uiPriority w:val="99"/>
    <w:semiHidden/>
    <w:rsid w:val="00382D4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Program%20Files\Tencent\QQ\Users\29969656\Image\MQTO(PHWOFTXY_P9N8PK$BP.jpg" TargetMode="External"/><Relationship Id="rId5" Type="http://schemas.openxmlformats.org/officeDocument/2006/relationships/footnotes" Target="footnotes.xml"/><Relationship Id="rId15" Type="http://schemas.openxmlformats.org/officeDocument/2006/relationships/image" Target="file:///C:\Program%20Files\Tencent\QQ\Users\29969656\Image\YYJM1Y83%7bZP2OZL%25(7T$9%5bL.jp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2015-05-19T06:26:00Z</dcterms:modified>
</cp:coreProperties>
</file>